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Overlap w:val="never"/>
        <w:tblW w:w="9560" w:type="dxa"/>
        <w:tblInd w:w="28" w:type="dxa"/>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Look w:val="04A0" w:firstRow="1" w:lastRow="0" w:firstColumn="1" w:lastColumn="0" w:noHBand="0" w:noVBand="1"/>
      </w:tblPr>
      <w:tblGrid>
        <w:gridCol w:w="9560"/>
      </w:tblGrid>
      <w:tr w:rsidR="005548CA" w14:paraId="18450812" w14:textId="77777777">
        <w:trPr>
          <w:trHeight w:val="76"/>
        </w:trPr>
        <w:tc>
          <w:tcPr>
            <w:tcW w:w="9560" w:type="dxa"/>
            <w:tcBorders>
              <w:top w:val="none" w:sz="2" w:space="0" w:color="000000"/>
              <w:left w:val="none" w:sz="2" w:space="0" w:color="000000"/>
              <w:bottom w:val="none" w:sz="2" w:space="0" w:color="000000"/>
              <w:right w:val="none" w:sz="2" w:space="0" w:color="000000"/>
            </w:tcBorders>
            <w:shd w:val="clear" w:color="auto" w:fill="BBDDFF"/>
            <w:vAlign w:val="center"/>
          </w:tcPr>
          <w:p w14:paraId="54ECB769" w14:textId="77777777" w:rsidR="005548CA" w:rsidRDefault="00000000">
            <w:pPr>
              <w:pStyle w:val="a"/>
              <w:wordWrap/>
              <w:spacing w:before="120" w:after="0" w:line="276" w:lineRule="auto"/>
              <w:rPr>
                <w:rFonts w:ascii="Times New Roman" w:hAnsi="Times New Roman" w:cs="Times New Roman"/>
                <w:sz w:val="20"/>
              </w:rPr>
            </w:pPr>
            <w:bookmarkStart w:id="0" w:name="_top"/>
            <w:bookmarkEnd w:id="0"/>
            <w:r>
              <w:rPr>
                <w:rFonts w:ascii="Times New Roman" w:hAnsi="Times New Roman" w:cs="Times New Roman"/>
                <w:sz w:val="2"/>
              </w:rPr>
              <w:t>;.s</w:t>
            </w:r>
          </w:p>
        </w:tc>
      </w:tr>
      <w:tr w:rsidR="005548CA" w14:paraId="63487385" w14:textId="77777777">
        <w:trPr>
          <w:trHeight w:val="820"/>
        </w:trPr>
        <w:tc>
          <w:tcPr>
            <w:tcW w:w="9560" w:type="dxa"/>
            <w:tcBorders>
              <w:top w:val="none" w:sz="2" w:space="0" w:color="000000"/>
              <w:left w:val="none" w:sz="2" w:space="0" w:color="000000"/>
              <w:bottom w:val="none" w:sz="3" w:space="0" w:color="000000"/>
              <w:right w:val="none" w:sz="2" w:space="0" w:color="000000"/>
            </w:tcBorders>
            <w:shd w:val="clear" w:color="auto" w:fill="auto"/>
            <w:vAlign w:val="center"/>
          </w:tcPr>
          <w:p w14:paraId="2B53549C" w14:textId="77777777" w:rsidR="005548CA" w:rsidRDefault="00000000">
            <w:pPr>
              <w:spacing w:line="276" w:lineRule="auto"/>
              <w:jc w:val="center"/>
              <w:rPr>
                <w:rFonts w:ascii="Times New Roman" w:eastAsia="휴먼고딕" w:hAnsi="Times New Roman" w:cs="Times New Roman"/>
                <w:b/>
                <w:bCs/>
                <w:color w:val="000000"/>
                <w:sz w:val="36"/>
                <w:szCs w:val="36"/>
              </w:rPr>
            </w:pPr>
            <w:r>
              <w:rPr>
                <w:rFonts w:ascii="Times New Roman" w:eastAsia="휴먼고딕" w:hAnsi="Times New Roman" w:cs="Times New Roman"/>
                <w:b/>
                <w:bCs/>
                <w:color w:val="000000"/>
                <w:sz w:val="36"/>
                <w:szCs w:val="36"/>
              </w:rPr>
              <w:t>THÔNG BÁO</w:t>
            </w:r>
          </w:p>
          <w:p w14:paraId="36E1B5BF" w14:textId="77777777" w:rsidR="005548CA" w:rsidRDefault="00000000">
            <w:pPr>
              <w:spacing w:line="276" w:lineRule="auto"/>
              <w:jc w:val="center"/>
              <w:rPr>
                <w:rFonts w:ascii="Times New Roman" w:eastAsia="휴먼고딕" w:hAnsi="Times New Roman" w:cs="Times New Roman"/>
                <w:b/>
                <w:bCs/>
                <w:color w:val="000000"/>
                <w:sz w:val="36"/>
                <w:szCs w:val="36"/>
              </w:rPr>
            </w:pPr>
            <w:r>
              <w:rPr>
                <w:rFonts w:ascii="Times New Roman" w:eastAsia="휴먼고딕" w:hAnsi="Times New Roman" w:cs="Times New Roman"/>
                <w:b/>
                <w:bCs/>
                <w:color w:val="000000"/>
                <w:sz w:val="36"/>
                <w:szCs w:val="36"/>
              </w:rPr>
              <w:t xml:space="preserve">CUỘC THI NÓI TIẾNG HÀN TOÀN QUỐC – </w:t>
            </w:r>
          </w:p>
          <w:p w14:paraId="0C062865" w14:textId="77777777" w:rsidR="005548CA" w:rsidRDefault="00000000">
            <w:pPr>
              <w:pStyle w:val="a"/>
              <w:wordWrap/>
              <w:spacing w:before="120" w:after="0" w:line="276" w:lineRule="auto"/>
              <w:jc w:val="center"/>
              <w:rPr>
                <w:rFonts w:ascii="Times New Roman" w:eastAsia="HY헤드라인M" w:hAnsi="Times New Roman" w:cs="Times New Roman"/>
                <w:sz w:val="34"/>
              </w:rPr>
            </w:pPr>
            <w:r>
              <w:rPr>
                <w:rFonts w:ascii="Times New Roman" w:eastAsia="휴먼고딕" w:hAnsi="Times New Roman" w:cs="Times New Roman"/>
                <w:b/>
                <w:bCs/>
                <w:sz w:val="36"/>
                <w:szCs w:val="36"/>
              </w:rPr>
              <w:t>CÚP ĐẠI SỨ HÀN QUỐC 2023</w:t>
            </w:r>
          </w:p>
        </w:tc>
      </w:tr>
      <w:tr w:rsidR="005548CA" w14:paraId="14A51E7A" w14:textId="77777777">
        <w:trPr>
          <w:trHeight w:val="76"/>
        </w:trPr>
        <w:tc>
          <w:tcPr>
            <w:tcW w:w="9560" w:type="dxa"/>
            <w:tcBorders>
              <w:top w:val="none" w:sz="3" w:space="0" w:color="000000"/>
              <w:left w:val="none" w:sz="2" w:space="0" w:color="000000"/>
              <w:bottom w:val="none" w:sz="2" w:space="0" w:color="000000"/>
              <w:right w:val="none" w:sz="2" w:space="0" w:color="000000"/>
            </w:tcBorders>
            <w:shd w:val="clear" w:color="auto" w:fill="0000FF"/>
            <w:vAlign w:val="center"/>
          </w:tcPr>
          <w:p w14:paraId="6D84A46F" w14:textId="77777777" w:rsidR="005548CA" w:rsidRDefault="00000000">
            <w:pPr>
              <w:pStyle w:val="a"/>
              <w:wordWrap/>
              <w:spacing w:before="120" w:after="0" w:line="276" w:lineRule="auto"/>
              <w:ind w:left="758" w:hanging="758"/>
              <w:jc w:val="center"/>
              <w:rPr>
                <w:rFonts w:ascii="Times New Roman" w:hAnsi="Times New Roman" w:cs="Times New Roman"/>
                <w:sz w:val="20"/>
              </w:rPr>
            </w:pPr>
            <w:r>
              <w:rPr>
                <w:rFonts w:ascii="Times New Roman" w:hAnsi="Times New Roman" w:cs="Times New Roman"/>
                <w:w w:val="80"/>
                <w:sz w:val="2"/>
              </w:rPr>
              <w:t>0000000000000</w:t>
            </w:r>
          </w:p>
        </w:tc>
      </w:tr>
    </w:tbl>
    <w:p w14:paraId="1D8EF461" w14:textId="0D33357C" w:rsidR="005548CA" w:rsidRDefault="00000000">
      <w:pPr>
        <w:spacing w:line="360" w:lineRule="auto"/>
        <w:jc w:val="right"/>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Đại sứ quán Đại Hàn Dân Quốc tại Việt Nam, 13/03/2023</w:t>
      </w:r>
    </w:p>
    <w:p w14:paraId="104200B6" w14:textId="77777777" w:rsidR="005548CA" w:rsidRDefault="005548CA">
      <w:pPr>
        <w:spacing w:line="360" w:lineRule="auto"/>
        <w:jc w:val="right"/>
        <w:rPr>
          <w:rFonts w:ascii="Times New Roman" w:eastAsia="휴먼고딕" w:hAnsi="Times New Roman" w:cs="Times New Roman"/>
          <w:color w:val="000000"/>
          <w:sz w:val="26"/>
          <w:szCs w:val="26"/>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350"/>
      </w:tblGrid>
      <w:tr w:rsidR="005548CA" w14:paraId="6770B6DE" w14:textId="77777777">
        <w:trPr>
          <w:trHeight w:val="2319"/>
        </w:trPr>
        <w:tc>
          <w:tcPr>
            <w:tcW w:w="9350" w:type="dxa"/>
          </w:tcPr>
          <w:p w14:paraId="4F2206EE" w14:textId="3F8D1715" w:rsidR="005548CA" w:rsidRDefault="00000000">
            <w:pPr>
              <w:pBdr>
                <w:top w:val="dotted" w:sz="4" w:space="1" w:color="auto"/>
                <w:left w:val="dotted" w:sz="4" w:space="4" w:color="auto"/>
                <w:bottom w:val="dotted" w:sz="4" w:space="1" w:color="auto"/>
                <w:right w:val="dotted" w:sz="4" w:space="4" w:color="auto"/>
              </w:pBdr>
              <w:spacing w:line="360" w:lineRule="auto"/>
              <w:jc w:val="both"/>
              <w:rPr>
                <w:rFonts w:ascii="Times New Roman" w:eastAsia="휴먼고딕" w:hAnsi="Times New Roman" w:cs="Times New Roman"/>
                <w:color w:val="000000"/>
                <w:sz w:val="26"/>
                <w:szCs w:val="26"/>
              </w:rPr>
            </w:pPr>
            <w:bookmarkStart w:id="1" w:name="_Hlk65847623"/>
            <w:r>
              <w:rPr>
                <w:rFonts w:ascii="Times New Roman" w:eastAsia="휴먼고딕" w:hAnsi="Times New Roman" w:cs="Times New Roman"/>
                <w:color w:val="000000"/>
                <w:sz w:val="26"/>
                <w:szCs w:val="26"/>
              </w:rPr>
              <w:t>Tiếp nối thành công của “Cuộc thi nói tiếng Hàn toàn quốc - Cúp Đại sứ Hàn Quốc” được tổ chức năm 2022 vừa qua, đồng thời nhằm mục đích khuyến khích các học sinh, sinh viên đang theo học tiếng Hàn trên toàn Việt Na</w:t>
            </w:r>
            <w:r w:rsidR="00AE1F02">
              <w:rPr>
                <w:rFonts w:ascii="Times New Roman" w:eastAsia="휴먼고딕" w:hAnsi="Times New Roman" w:cs="Times New Roman"/>
                <w:color w:val="000000"/>
                <w:sz w:val="26"/>
                <w:szCs w:val="26"/>
              </w:rPr>
              <w:t xml:space="preserve"> </w:t>
            </w:r>
            <w:r>
              <w:rPr>
                <w:rFonts w:ascii="Times New Roman" w:eastAsia="휴먼고딕" w:hAnsi="Times New Roman" w:cs="Times New Roman"/>
                <w:color w:val="000000"/>
                <w:sz w:val="26"/>
                <w:szCs w:val="26"/>
              </w:rPr>
              <w:t>m, Đại sứ quán Hàn Quốc tại Việt Nam tổ chức “Cuộc thi nói tiếng Hàn toàn quốc – Cúp Đại sứ Hàn Quốc 2023”. Rất mong sẽ nhận được sự quan tâm và tham gia của các bạn yêu thích tiếng Hàn.</w:t>
            </w:r>
            <w:bookmarkEnd w:id="1"/>
          </w:p>
        </w:tc>
      </w:tr>
    </w:tbl>
    <w:p w14:paraId="6A245DC1" w14:textId="77777777" w:rsidR="005548CA" w:rsidRDefault="005548CA">
      <w:pPr>
        <w:spacing w:line="360" w:lineRule="auto"/>
        <w:jc w:val="right"/>
        <w:rPr>
          <w:rFonts w:ascii="Times New Roman" w:eastAsia="휴먼고딕" w:hAnsi="Times New Roman" w:cs="Times New Roman"/>
          <w:b/>
          <w:bCs/>
          <w:color w:val="000000"/>
          <w:sz w:val="26"/>
          <w:szCs w:val="26"/>
        </w:rPr>
      </w:pPr>
    </w:p>
    <w:p w14:paraId="102D9FAA" w14:textId="77777777" w:rsidR="005548CA"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Khái quát cuộc thi</w:t>
      </w:r>
    </w:p>
    <w:p w14:paraId="4152FB79"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 xml:space="preserve">Tên cuộc thi: </w:t>
      </w:r>
      <w:r>
        <w:rPr>
          <w:rFonts w:ascii="Times New Roman" w:eastAsia="휴먼고딕" w:hAnsi="Times New Roman" w:cs="Times New Roman"/>
          <w:color w:val="000000"/>
          <w:sz w:val="26"/>
          <w:szCs w:val="26"/>
        </w:rPr>
        <w:t xml:space="preserve">Cuộc thi nói tiếng Hàn toàn quốc - Cúp Đại sứ Hàn Quốc 2023 </w:t>
      </w:r>
    </w:p>
    <w:p w14:paraId="27862C12"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Đơn vị tổ chức:</w:t>
      </w:r>
      <w:r>
        <w:rPr>
          <w:rFonts w:ascii="Times New Roman" w:eastAsia="휴먼고딕" w:hAnsi="Times New Roman" w:cs="Times New Roman"/>
          <w:color w:val="000000"/>
          <w:sz w:val="26"/>
          <w:szCs w:val="26"/>
        </w:rPr>
        <w:t xml:space="preserve"> Đại sứ quán Hàn Quốc tại Việt Nam </w:t>
      </w:r>
    </w:p>
    <w:p w14:paraId="61558395"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Đơn vị chủ quản:</w:t>
      </w:r>
      <w:r>
        <w:rPr>
          <w:rFonts w:ascii="Times New Roman" w:eastAsia="휴먼고딕" w:hAnsi="Times New Roman" w:cs="Times New Roman"/>
          <w:color w:val="000000"/>
          <w:sz w:val="26"/>
          <w:szCs w:val="26"/>
        </w:rPr>
        <w:t xml:space="preserve"> Trung tâm Văn hóa Hàn Quốc tại Việt Nam,</w:t>
      </w:r>
      <w:r>
        <w:rPr>
          <w:rFonts w:ascii="Times New Roman" w:eastAsia="휴먼고딕" w:hAnsi="Times New Roman" w:cs="Times New Roman"/>
          <w:color w:val="0000FF"/>
          <w:sz w:val="26"/>
          <w:szCs w:val="26"/>
        </w:rPr>
        <w:t xml:space="preserve"> </w:t>
      </w:r>
      <w:r>
        <w:rPr>
          <w:rFonts w:ascii="Times New Roman" w:eastAsia="휴먼고딕" w:hAnsi="Times New Roman" w:cs="Times New Roman"/>
          <w:color w:val="000000"/>
          <w:sz w:val="26"/>
          <w:szCs w:val="26"/>
        </w:rPr>
        <w:t xml:space="preserve">Trung tâm Ngôn ngữ Tiếng Hàn tại Hà Nội và Thành Phố Hồ Chí Minh, Quỹ Học viện KingSejong. </w:t>
      </w:r>
    </w:p>
    <w:p w14:paraId="28A5CB30"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Đơn vị tài trợ:</w:t>
      </w:r>
      <w:r>
        <w:rPr>
          <w:rFonts w:ascii="Times New Roman" w:eastAsia="휴먼고딕" w:hAnsi="Times New Roman" w:cs="Times New Roman"/>
          <w:color w:val="000000"/>
          <w:sz w:val="26"/>
          <w:szCs w:val="26"/>
        </w:rPr>
        <w:t xml:space="preserve"> Đại học Nữ Ewha, Tổng cục Du lịch Hàn Quốc  </w:t>
      </w:r>
    </w:p>
    <w:p w14:paraId="7B70C507"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Chủ đề vòng sơ loại:</w:t>
      </w:r>
      <w:r>
        <w:rPr>
          <w:rFonts w:ascii="Times New Roman" w:eastAsia="휴먼고딕" w:hAnsi="Times New Roman" w:cs="Times New Roman"/>
          <w:color w:val="000000"/>
          <w:sz w:val="26"/>
          <w:szCs w:val="26"/>
        </w:rPr>
        <w:t xml:space="preserve"> </w:t>
      </w:r>
      <w:r>
        <w:rPr>
          <w:rFonts w:ascii="Times New Roman" w:eastAsia="휴먼고딕" w:hAnsi="Times New Roman" w:cs="Times New Roman"/>
          <w:color w:val="000000"/>
          <w:sz w:val="26"/>
          <w:szCs w:val="26"/>
        </w:rPr>
        <w:t>한국</w:t>
      </w:r>
      <w:r>
        <w:rPr>
          <w:rFonts w:ascii="Times New Roman" w:eastAsia="휴먼고딕" w:hAnsi="Times New Roman" w:cs="Times New Roman"/>
          <w:color w:val="000000"/>
          <w:sz w:val="26"/>
          <w:szCs w:val="26"/>
        </w:rPr>
        <w:t xml:space="preserve"> </w:t>
      </w:r>
      <w:r>
        <w:rPr>
          <w:rFonts w:ascii="Times New Roman" w:eastAsia="휴먼고딕" w:hAnsi="Times New Roman" w:cs="Times New Roman"/>
          <w:color w:val="000000"/>
          <w:sz w:val="26"/>
          <w:szCs w:val="26"/>
        </w:rPr>
        <w:t>친구에게</w:t>
      </w:r>
      <w:r>
        <w:rPr>
          <w:rFonts w:ascii="Times New Roman" w:eastAsia="휴먼고딕" w:hAnsi="Times New Roman" w:cs="Times New Roman"/>
          <w:color w:val="000000"/>
          <w:sz w:val="26"/>
          <w:szCs w:val="26"/>
        </w:rPr>
        <w:t xml:space="preserve"> </w:t>
      </w:r>
      <w:r>
        <w:rPr>
          <w:rFonts w:ascii="Times New Roman" w:eastAsia="휴먼고딕" w:hAnsi="Times New Roman" w:cs="Times New Roman"/>
          <w:color w:val="000000"/>
          <w:sz w:val="26"/>
          <w:szCs w:val="26"/>
        </w:rPr>
        <w:t>소개하고</w:t>
      </w:r>
      <w:r>
        <w:rPr>
          <w:rFonts w:ascii="Times New Roman" w:eastAsia="휴먼고딕" w:hAnsi="Times New Roman" w:cs="Times New Roman"/>
          <w:color w:val="000000"/>
          <w:sz w:val="26"/>
          <w:szCs w:val="26"/>
        </w:rPr>
        <w:t xml:space="preserve"> </w:t>
      </w:r>
      <w:r>
        <w:rPr>
          <w:rFonts w:ascii="Times New Roman" w:eastAsia="휴먼고딕" w:hAnsi="Times New Roman" w:cs="Times New Roman"/>
          <w:color w:val="000000"/>
          <w:sz w:val="26"/>
          <w:szCs w:val="26"/>
        </w:rPr>
        <w:t>싶은</w:t>
      </w:r>
      <w:r>
        <w:rPr>
          <w:rFonts w:ascii="Times New Roman" w:eastAsia="휴먼고딕" w:hAnsi="Times New Roman" w:cs="Times New Roman"/>
          <w:color w:val="000000"/>
          <w:sz w:val="26"/>
          <w:szCs w:val="26"/>
        </w:rPr>
        <w:t xml:space="preserve"> </w:t>
      </w:r>
      <w:r>
        <w:rPr>
          <w:rFonts w:ascii="Times New Roman" w:eastAsia="휴먼고딕" w:hAnsi="Times New Roman" w:cs="Times New Roman"/>
          <w:color w:val="000000"/>
          <w:sz w:val="26"/>
          <w:szCs w:val="26"/>
        </w:rPr>
        <w:t>베트남</w:t>
      </w:r>
      <w:r>
        <w:rPr>
          <w:rFonts w:ascii="Times New Roman" w:eastAsia="휴먼고딕" w:hAnsi="Times New Roman" w:cs="Times New Roman"/>
          <w:color w:val="000000"/>
          <w:sz w:val="26"/>
          <w:szCs w:val="26"/>
        </w:rPr>
        <w:t xml:space="preserve"> </w:t>
      </w:r>
      <w:r>
        <w:rPr>
          <w:rFonts w:ascii="Times New Roman" w:eastAsia="휴먼고딕" w:hAnsi="Times New Roman" w:cs="Times New Roman"/>
          <w:color w:val="000000"/>
          <w:sz w:val="26"/>
          <w:szCs w:val="26"/>
        </w:rPr>
        <w:t>문화</w:t>
      </w:r>
    </w:p>
    <w:p w14:paraId="3043A085" w14:textId="77777777" w:rsidR="005548CA" w:rsidRDefault="00000000">
      <w:pPr>
        <w:pStyle w:val="ListParagraph"/>
        <w:spacing w:line="360" w:lineRule="auto"/>
        <w:jc w:val="both"/>
        <w:rPr>
          <w:rFonts w:ascii="Times New Roman" w:eastAsia="휴먼고딕" w:hAnsi="Times New Roman" w:cs="Times New Roman"/>
          <w:i/>
          <w:iCs/>
          <w:color w:val="000000"/>
          <w:sz w:val="26"/>
          <w:szCs w:val="26"/>
        </w:rPr>
      </w:pPr>
      <w:r>
        <w:rPr>
          <w:rFonts w:ascii="Times New Roman" w:eastAsia="휴먼고딕" w:hAnsi="Times New Roman" w:cs="Times New Roman"/>
          <w:i/>
          <w:iCs/>
          <w:color w:val="000000"/>
          <w:sz w:val="26"/>
          <w:szCs w:val="26"/>
        </w:rPr>
        <w:t xml:space="preserve">+ Chủ đề vòng bán kết khu vực giống chủ đề vòng sơ loại, chủ đề mới của vòng chung kết sẽ được thông báo sau. </w:t>
      </w:r>
    </w:p>
    <w:p w14:paraId="2D71D546" w14:textId="539C1CF2"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Lịch trình cuộc thi:</w:t>
      </w:r>
      <w:r>
        <w:rPr>
          <w:rFonts w:ascii="Times New Roman" w:eastAsia="휴먼고딕" w:hAnsi="Times New Roman" w:cs="Times New Roman"/>
          <w:color w:val="000000"/>
          <w:sz w:val="26"/>
          <w:szCs w:val="26"/>
        </w:rPr>
        <w:t xml:space="preserve"> Thông báo kế hoạch tổ chức cuộc thi (13/03) =&gt; Nhận đăng ký tham gia của các trường/học viện (</w:t>
      </w:r>
      <w:r w:rsidR="00002717">
        <w:rPr>
          <w:rFonts w:ascii="Times New Roman" w:eastAsia="휴먼고딕" w:hAnsi="Times New Roman" w:cs="Times New Roman"/>
          <w:color w:val="000000"/>
          <w:sz w:val="26"/>
          <w:szCs w:val="26"/>
        </w:rPr>
        <w:t xml:space="preserve">đến </w:t>
      </w:r>
      <w:r>
        <w:rPr>
          <w:rFonts w:ascii="Times New Roman" w:eastAsia="휴먼고딕" w:hAnsi="Times New Roman" w:cs="Times New Roman"/>
          <w:color w:val="000000"/>
          <w:sz w:val="26"/>
          <w:szCs w:val="26"/>
        </w:rPr>
        <w:t>14/04)</w:t>
      </w:r>
      <w:r>
        <w:rPr>
          <w:rFonts w:ascii="Times New Roman" w:eastAsia="휴먼고딕" w:hAnsi="Times New Roman" w:cs="Times New Roman"/>
          <w:color w:val="FF0000"/>
          <w:sz w:val="26"/>
          <w:szCs w:val="26"/>
        </w:rPr>
        <w:t xml:space="preserve"> </w:t>
      </w:r>
      <w:r>
        <w:rPr>
          <w:rFonts w:ascii="Times New Roman" w:eastAsia="휴먼고딕" w:hAnsi="Times New Roman" w:cs="Times New Roman"/>
          <w:color w:val="000000"/>
          <w:sz w:val="26"/>
          <w:szCs w:val="26"/>
        </w:rPr>
        <w:t xml:space="preserve">=&gt; Các trường/học viện chọn ra thí sinh thi vòng bán kết (tháng 4 ~ 6/2023) =&gt; Tổ chức vòng bán kết khu vực phía Bắc, phía Nam (tháng 8 ~ 9/2023) =&gt; Tổ chức vòng chung kết (tháng 10/2023) </w:t>
      </w:r>
    </w:p>
    <w:p w14:paraId="030FB8CC"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Hạng mục thi:</w:t>
      </w:r>
      <w:r>
        <w:rPr>
          <w:rFonts w:ascii="Times New Roman" w:eastAsia="휴먼고딕" w:hAnsi="Times New Roman" w:cs="Times New Roman"/>
          <w:color w:val="000000"/>
          <w:sz w:val="26"/>
          <w:szCs w:val="26"/>
        </w:rPr>
        <w:t xml:space="preserve"> Khối chuyên ngành, khối ngoài chuyên ngành, khối phổ thông</w:t>
      </w:r>
    </w:p>
    <w:p w14:paraId="0D311FD6" w14:textId="77777777" w:rsidR="005548CA"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 Khối chuyên ngành: Các trường Cao đẳng/Đại học có chuyên ngành tiếng Hàn, Hàn Quốc học trên toàn Việt Nam =&gt; Đăng ký tham gia cuộc thi với Trung tâm Văn hóa.</w:t>
      </w:r>
    </w:p>
    <w:p w14:paraId="309F114A" w14:textId="77777777" w:rsidR="005548CA"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ngoài chuyên ngành: Các Học viện King Sejong trên toàn Việt Nam =&gt; Đăng ký tham gia cuộc thi với Học viện King Sejong Trụ sở chính tại Việt Nam. </w:t>
      </w:r>
    </w:p>
    <w:p w14:paraId="6167055C" w14:textId="77777777" w:rsidR="005548CA"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phổ thông: Các trường THCS, THPT trên toàn Việt Nam =&gt; Phía Bắc đăng ký tham gia cuộc thi với Văn phòng đại diện </w:t>
      </w:r>
      <w:r>
        <w:rPr>
          <w:rFonts w:ascii="Times New Roman" w:eastAsia="휴먼고딕" w:hAnsi="Times New Roman" w:cs="Times New Roman" w:hint="eastAsia"/>
          <w:color w:val="000000"/>
          <w:sz w:val="26"/>
          <w:szCs w:val="26"/>
        </w:rPr>
        <w:t>ph</w:t>
      </w:r>
      <w:r>
        <w:rPr>
          <w:rFonts w:ascii="Times New Roman" w:eastAsia="휴먼고딕" w:hAnsi="Times New Roman" w:cs="Times New Roman"/>
          <w:color w:val="000000"/>
          <w:sz w:val="26"/>
          <w:szCs w:val="26"/>
        </w:rPr>
        <w:t>òng Giáo dục Hàn Quốc ở nước ngoài tại Việt Nam, phía Nam đăng ký tham gia cuộc thi với Trung tâm Ngôn ngữ Tiếng Hàn tại Thành Phố Hồ Chí Minh.</w:t>
      </w:r>
    </w:p>
    <w:p w14:paraId="484581EF"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Đối tượng tham gia:</w:t>
      </w:r>
      <w:r>
        <w:rPr>
          <w:rFonts w:ascii="Times New Roman" w:eastAsia="휴먼고딕" w:hAnsi="Times New Roman" w:cs="Times New Roman"/>
          <w:color w:val="000000"/>
          <w:sz w:val="26"/>
          <w:szCs w:val="26"/>
        </w:rPr>
        <w:t xml:space="preserve"> Người Việt Nam </w:t>
      </w:r>
    </w:p>
    <w:p w14:paraId="2D969860" w14:textId="77777777" w:rsidR="005548CA" w:rsidRDefault="00000000">
      <w:pPr>
        <w:pStyle w:val="ListParagraph"/>
        <w:spacing w:line="360" w:lineRule="auto"/>
        <w:jc w:val="both"/>
      </w:pPr>
      <w:r>
        <w:rPr>
          <w:rFonts w:ascii="Times New Roman" w:eastAsia="휴먼고딕" w:hAnsi="Times New Roman" w:cs="Times New Roman"/>
          <w:color w:val="000000"/>
          <w:sz w:val="26"/>
          <w:szCs w:val="26"/>
        </w:rPr>
        <w:t xml:space="preserve">+ Khối chuyên ngành: Sinh viên đang theo học tại các khoa tiếng Hàn Quốc, Hàn Quốc học tại các trường Cao đẳng/Đại học của Việt Nam (tại thời điểm cuộc thi được công bố). </w:t>
      </w:r>
    </w:p>
    <w:p w14:paraId="05605998" w14:textId="77777777" w:rsidR="005548CA"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ngoài chuyên ngành: Học viên theo học các khóa học năm 2022 ~ 2023 tại các Học Viện King Sejong của Việt Nam. </w:t>
      </w:r>
    </w:p>
    <w:p w14:paraId="5C59D0F8" w14:textId="77777777" w:rsidR="005548CA"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phổ thông: Học sinh đang theo học tiếng Hàn tại các trường THCS, THPT của Việt Nam (tại thời điểm cuộc thi được công bố), bao gồm cả học sinh theo học chương trình chính khóa và lớp sau giờ học. </w:t>
      </w:r>
    </w:p>
    <w:p w14:paraId="7CB28F22" w14:textId="77777777" w:rsidR="005548CA"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i/>
          <w:iCs/>
          <w:color w:val="000000"/>
          <w:sz w:val="26"/>
          <w:szCs w:val="26"/>
        </w:rPr>
        <w:t xml:space="preserve">* Tất cả các học sinh/sinh viên có nguyện vọng tham gia cuộc thi đều phải đăng ký tham gia với trường/học viện. </w:t>
      </w:r>
    </w:p>
    <w:p w14:paraId="692A11C5"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0DF8ADAD" w14:textId="77777777" w:rsidR="005548CA"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 xml:space="preserve">Lịch trình cuộc thi </w:t>
      </w:r>
    </w:p>
    <w:tbl>
      <w:tblPr>
        <w:tblStyle w:val="TableGrid"/>
        <w:tblW w:w="0" w:type="auto"/>
        <w:tblInd w:w="-5" w:type="dxa"/>
        <w:tblLook w:val="04A0" w:firstRow="1" w:lastRow="0" w:firstColumn="1" w:lastColumn="0" w:noHBand="0" w:noVBand="1"/>
      </w:tblPr>
      <w:tblGrid>
        <w:gridCol w:w="1985"/>
        <w:gridCol w:w="5528"/>
        <w:gridCol w:w="1842"/>
      </w:tblGrid>
      <w:tr w:rsidR="005548CA" w14:paraId="4387468A" w14:textId="77777777">
        <w:tc>
          <w:tcPr>
            <w:tcW w:w="1985" w:type="dxa"/>
            <w:vAlign w:val="center"/>
          </w:tcPr>
          <w:p w14:paraId="182B8A09"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Thông báo kế hoạch cuộc thi</w:t>
            </w:r>
          </w:p>
        </w:tc>
        <w:tc>
          <w:tcPr>
            <w:tcW w:w="5528" w:type="dxa"/>
          </w:tcPr>
          <w:p w14:paraId="595B39FC"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chuyên ngành: Trung tâm Văn hóa sẽ gửi thông báo đến các trường Cao đẳng/Đại học</w:t>
            </w:r>
          </w:p>
          <w:p w14:paraId="1BCC53AA"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Thông báo trên website, facebook của Đại sứ quán/Trung tâm Văn hóa và gửi thông báo trực tiếp đến các trường.</w:t>
            </w:r>
          </w:p>
          <w:p w14:paraId="08B24F71"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 Khối ngoài chuyên ngành: Học viện King Sejong Trụ sở chính sẽ gửi thông báo đến các Học viện.</w:t>
            </w:r>
          </w:p>
          <w:p w14:paraId="3B9E5BBF"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phổ thông: Trung tâm ngôn ngữ tiếng Hàn sẽ gửi thông báo đến các trường THCS, THPT</w:t>
            </w:r>
          </w:p>
          <w:p w14:paraId="453282FB"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Phía Bắc: Văn phòng đại diện </w:t>
            </w:r>
            <w:r>
              <w:rPr>
                <w:rFonts w:ascii="Times New Roman" w:eastAsia="휴먼고딕" w:hAnsi="Times New Roman" w:cs="Times New Roman" w:hint="eastAsia"/>
                <w:color w:val="000000"/>
                <w:sz w:val="26"/>
                <w:szCs w:val="26"/>
              </w:rPr>
              <w:t>ph</w:t>
            </w:r>
            <w:r>
              <w:rPr>
                <w:rFonts w:ascii="Times New Roman" w:eastAsia="휴먼고딕" w:hAnsi="Times New Roman" w:cs="Times New Roman"/>
                <w:color w:val="000000"/>
                <w:sz w:val="26"/>
                <w:szCs w:val="26"/>
              </w:rPr>
              <w:t xml:space="preserve">òng Giáo dục Hàn Quốc ở nước ngoài tại Việt Nam </w:t>
            </w:r>
          </w:p>
          <w:p w14:paraId="3DD7B3CC"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Phía Nam: Trung tâm Ngôn ngữ tiếng Hàn tại TP. HCM</w:t>
            </w:r>
          </w:p>
        </w:tc>
        <w:tc>
          <w:tcPr>
            <w:tcW w:w="1842" w:type="dxa"/>
            <w:vAlign w:val="center"/>
          </w:tcPr>
          <w:p w14:paraId="17196012"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13/03/2023</w:t>
            </w:r>
          </w:p>
        </w:tc>
      </w:tr>
      <w:tr w:rsidR="005548CA" w14:paraId="7565DF6A" w14:textId="77777777">
        <w:tc>
          <w:tcPr>
            <w:tcW w:w="1985" w:type="dxa"/>
            <w:vAlign w:val="center"/>
          </w:tcPr>
          <w:p w14:paraId="37A9F838"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hint="eastAsia"/>
                <w:b/>
                <w:bCs/>
                <w:color w:val="000000"/>
                <w:sz w:val="26"/>
                <w:szCs w:val="26"/>
              </w:rPr>
              <w:t>N</w:t>
            </w:r>
            <w:r>
              <w:rPr>
                <w:rFonts w:ascii="Times New Roman" w:eastAsia="휴먼고딕" w:hAnsi="Times New Roman" w:cs="Times New Roman"/>
                <w:b/>
                <w:bCs/>
                <w:color w:val="000000"/>
                <w:sz w:val="26"/>
                <w:szCs w:val="26"/>
              </w:rPr>
              <w:t>hận đăng ký tham gia của các trường/học viện</w:t>
            </w:r>
          </w:p>
        </w:tc>
        <w:tc>
          <w:tcPr>
            <w:tcW w:w="5528" w:type="dxa"/>
          </w:tcPr>
          <w:p w14:paraId="0EA45F41"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chuyên ngành: Các trường sẽ đăng ký tham gia với Trung tâm Văn hóa. </w:t>
            </w:r>
          </w:p>
          <w:p w14:paraId="52E6EB19"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ngoài chuyên ngành: Các Học viện King Sejong sẽ đăng ký tham gia với Học viện King Sejong Trụ sở chính tại Việt Nam.</w:t>
            </w:r>
          </w:p>
          <w:p w14:paraId="7FD5F78B"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phổ thông: Các trường sẽ đăng ký tham gia với Trung tâm ngôn ngữ tiếng Hàn. </w:t>
            </w:r>
          </w:p>
          <w:p w14:paraId="4E868B0D"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Phía Bắc: Đăng ký với Văn phòng đại diện </w:t>
            </w:r>
            <w:r>
              <w:rPr>
                <w:rFonts w:ascii="Times New Roman" w:eastAsia="휴먼고딕" w:hAnsi="Times New Roman" w:cs="Times New Roman" w:hint="eastAsia"/>
                <w:color w:val="000000"/>
                <w:sz w:val="26"/>
                <w:szCs w:val="26"/>
              </w:rPr>
              <w:t>ph</w:t>
            </w:r>
            <w:r>
              <w:rPr>
                <w:rFonts w:ascii="Times New Roman" w:eastAsia="휴먼고딕" w:hAnsi="Times New Roman" w:cs="Times New Roman"/>
                <w:color w:val="000000"/>
                <w:sz w:val="26"/>
                <w:szCs w:val="26"/>
              </w:rPr>
              <w:t xml:space="preserve">òng Giáo dục Hàn Quốc ở nước ngoài tại Việt Nam. </w:t>
            </w:r>
          </w:p>
          <w:p w14:paraId="1A915FCC"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Phía Nam: Đăng ký với Trung tâm Ngôn ngữ tiếng Hàn tại TP. HCM </w:t>
            </w:r>
          </w:p>
        </w:tc>
        <w:tc>
          <w:tcPr>
            <w:tcW w:w="1842" w:type="dxa"/>
            <w:vAlign w:val="center"/>
          </w:tcPr>
          <w:p w14:paraId="5614C211"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14/04/2023</w:t>
            </w:r>
          </w:p>
        </w:tc>
      </w:tr>
      <w:tr w:rsidR="005548CA" w14:paraId="7FA7E6F0" w14:textId="77777777">
        <w:tc>
          <w:tcPr>
            <w:tcW w:w="1985" w:type="dxa"/>
            <w:vMerge w:val="restart"/>
            <w:vAlign w:val="center"/>
          </w:tcPr>
          <w:p w14:paraId="6038CC28"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Các trường/học viện chọn ra thí sinh thi vòng bán kết</w:t>
            </w:r>
          </w:p>
        </w:tc>
        <w:tc>
          <w:tcPr>
            <w:tcW w:w="5528" w:type="dxa"/>
          </w:tcPr>
          <w:p w14:paraId="7DFD1509"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Các trường/học viện nộp đơn đăng ký tham gia sẽ tiến hành tổ chức vòng sơ loại theo nội dung đã được thông báo (chủ đề, tiêu chí chấm điểm,...).</w:t>
            </w:r>
          </w:p>
        </w:tc>
        <w:tc>
          <w:tcPr>
            <w:tcW w:w="1842" w:type="dxa"/>
            <w:vAlign w:val="center"/>
          </w:tcPr>
          <w:p w14:paraId="711CF9CB"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Tháng 4 ~ 6/2023</w:t>
            </w:r>
          </w:p>
        </w:tc>
      </w:tr>
      <w:tr w:rsidR="005548CA" w14:paraId="3E01AB40" w14:textId="77777777">
        <w:tc>
          <w:tcPr>
            <w:tcW w:w="1985" w:type="dxa"/>
            <w:vMerge/>
          </w:tcPr>
          <w:p w14:paraId="675391AD" w14:textId="77777777" w:rsidR="005548CA" w:rsidRDefault="005548CA">
            <w:pPr>
              <w:pStyle w:val="ListParagraph"/>
              <w:spacing w:line="360" w:lineRule="auto"/>
              <w:ind w:left="0"/>
              <w:jc w:val="both"/>
              <w:rPr>
                <w:rFonts w:ascii="Times New Roman" w:eastAsia="휴먼고딕" w:hAnsi="Times New Roman" w:cs="Times New Roman"/>
                <w:color w:val="000000"/>
                <w:sz w:val="26"/>
                <w:szCs w:val="26"/>
              </w:rPr>
            </w:pPr>
          </w:p>
        </w:tc>
        <w:tc>
          <w:tcPr>
            <w:tcW w:w="5528" w:type="dxa"/>
          </w:tcPr>
          <w:p w14:paraId="0C0889DE"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Chọn ra thí sinh tiến vào vòng </w:t>
            </w:r>
            <w:r>
              <w:rPr>
                <w:rFonts w:ascii="Times New Roman" w:eastAsia="휴먼고딕" w:hAnsi="Times New Roman" w:cs="Times New Roman" w:hint="eastAsia"/>
                <w:color w:val="000000"/>
                <w:sz w:val="26"/>
                <w:szCs w:val="26"/>
              </w:rPr>
              <w:t>b</w:t>
            </w:r>
            <w:r>
              <w:rPr>
                <w:rFonts w:ascii="Times New Roman" w:eastAsia="휴먼고딕" w:hAnsi="Times New Roman" w:cs="Times New Roman"/>
                <w:color w:val="000000"/>
                <w:sz w:val="26"/>
                <w:szCs w:val="26"/>
              </w:rPr>
              <w:t>án kết khu vực (1 người/trường/học viện)</w:t>
            </w:r>
          </w:p>
          <w:p w14:paraId="3E9DD254"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chuyên ngành: .. người</w:t>
            </w:r>
          </w:p>
          <w:p w14:paraId="479AC1B3"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ngoài chuyên ngành: .. người</w:t>
            </w:r>
          </w:p>
          <w:p w14:paraId="1705BA0F"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phổ thông: .. người</w:t>
            </w:r>
          </w:p>
        </w:tc>
        <w:tc>
          <w:tcPr>
            <w:tcW w:w="1842" w:type="dxa"/>
            <w:vAlign w:val="center"/>
          </w:tcPr>
          <w:p w14:paraId="51BF969B"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30/06/2023</w:t>
            </w:r>
          </w:p>
        </w:tc>
      </w:tr>
      <w:tr w:rsidR="005548CA" w14:paraId="0B3490C7" w14:textId="77777777">
        <w:tc>
          <w:tcPr>
            <w:tcW w:w="1985" w:type="dxa"/>
            <w:vAlign w:val="center"/>
          </w:tcPr>
          <w:p w14:paraId="61138227" w14:textId="77777777" w:rsidR="005548CA" w:rsidRDefault="00000000">
            <w:pPr>
              <w:pStyle w:val="ListParagraph"/>
              <w:spacing w:line="360" w:lineRule="auto"/>
              <w:ind w:left="0"/>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lastRenderedPageBreak/>
              <w:t xml:space="preserve">Vòng </w:t>
            </w:r>
            <w:r>
              <w:rPr>
                <w:rFonts w:ascii="Times New Roman" w:eastAsia="휴먼고딕" w:hAnsi="Times New Roman" w:cs="Times New Roman" w:hint="eastAsia"/>
                <w:b/>
                <w:bCs/>
                <w:color w:val="000000"/>
                <w:sz w:val="26"/>
                <w:szCs w:val="26"/>
              </w:rPr>
              <w:t>b</w:t>
            </w:r>
            <w:r>
              <w:rPr>
                <w:rFonts w:ascii="Times New Roman" w:eastAsia="휴먼고딕" w:hAnsi="Times New Roman" w:cs="Times New Roman"/>
                <w:b/>
                <w:bCs/>
                <w:color w:val="000000"/>
                <w:sz w:val="26"/>
                <w:szCs w:val="26"/>
              </w:rPr>
              <w:t>án kết khu vực</w:t>
            </w:r>
          </w:p>
          <w:p w14:paraId="4474EC15"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(Hà Nội, Hồ Chí Minh)</w:t>
            </w:r>
          </w:p>
        </w:tc>
        <w:tc>
          <w:tcPr>
            <w:tcW w:w="5528" w:type="dxa"/>
          </w:tcPr>
          <w:p w14:paraId="5491BA45"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Tổ chức vòng bán kết khu vực và </w:t>
            </w:r>
            <w:bookmarkStart w:id="2" w:name="_Hlk65747689"/>
            <w:r>
              <w:rPr>
                <w:rFonts w:ascii="Times New Roman" w:eastAsia="휴먼고딕" w:hAnsi="Times New Roman" w:cs="Times New Roman"/>
                <w:color w:val="000000"/>
                <w:sz w:val="26"/>
                <w:szCs w:val="26"/>
              </w:rPr>
              <w:t>chọn ra thí sinh tiến vào vòng chung kết</w:t>
            </w:r>
            <w:bookmarkEnd w:id="2"/>
            <w:r>
              <w:rPr>
                <w:rFonts w:ascii="Times New Roman" w:eastAsia="휴먼고딕" w:hAnsi="Times New Roman" w:cs="Times New Roman"/>
                <w:color w:val="000000"/>
                <w:sz w:val="26"/>
                <w:szCs w:val="26"/>
              </w:rPr>
              <w:t xml:space="preserve"> (Tổng 16 người) </w:t>
            </w:r>
          </w:p>
          <w:p w14:paraId="75A3BE55"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w:t>
            </w:r>
            <w:bookmarkStart w:id="3" w:name="_Hlk65747700"/>
            <w:r>
              <w:rPr>
                <w:rFonts w:ascii="Times New Roman" w:eastAsia="휴먼고딕" w:hAnsi="Times New Roman" w:cs="Times New Roman"/>
                <w:color w:val="000000"/>
                <w:sz w:val="26"/>
                <w:szCs w:val="26"/>
              </w:rPr>
              <w:t xml:space="preserve">Khối chuyên ngành: 6 người </w:t>
            </w:r>
            <w:bookmarkEnd w:id="3"/>
          </w:p>
          <w:p w14:paraId="25C9B7D8"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w:t>
            </w:r>
            <w:bookmarkStart w:id="4" w:name="_Hlk65747708"/>
            <w:r>
              <w:rPr>
                <w:rFonts w:ascii="Times New Roman" w:eastAsia="휴먼고딕" w:hAnsi="Times New Roman" w:cs="Times New Roman"/>
                <w:color w:val="000000"/>
                <w:sz w:val="26"/>
                <w:szCs w:val="26"/>
              </w:rPr>
              <w:t xml:space="preserve">Khối ngoài chuyên ngành: 6 người </w:t>
            </w:r>
          </w:p>
          <w:bookmarkEnd w:id="4"/>
          <w:p w14:paraId="469EA1C6"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w:t>
            </w:r>
            <w:bookmarkStart w:id="5" w:name="_Hlk65747715"/>
            <w:r>
              <w:rPr>
                <w:rFonts w:ascii="Times New Roman" w:eastAsia="휴먼고딕" w:hAnsi="Times New Roman" w:cs="Times New Roman"/>
                <w:color w:val="000000"/>
                <w:sz w:val="26"/>
                <w:szCs w:val="26"/>
              </w:rPr>
              <w:t xml:space="preserve">Khối phổ thông: 4 người </w:t>
            </w:r>
            <w:bookmarkEnd w:id="5"/>
          </w:p>
          <w:p w14:paraId="4EB10DA2"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Hà Nội (</w:t>
            </w:r>
            <w:r>
              <w:rPr>
                <w:rFonts w:ascii="Times New Roman" w:eastAsia="휴먼고딕" w:hAnsi="Times New Roman" w:cs="Times New Roman"/>
                <w:i/>
                <w:iCs/>
                <w:color w:val="000000"/>
                <w:sz w:val="26"/>
                <w:szCs w:val="26"/>
              </w:rPr>
              <w:t>phía Bắc</w:t>
            </w:r>
            <w:r>
              <w:rPr>
                <w:rFonts w:ascii="Times New Roman" w:eastAsia="휴먼고딕" w:hAnsi="Times New Roman" w:cs="Times New Roman"/>
                <w:color w:val="000000"/>
                <w:sz w:val="26"/>
                <w:szCs w:val="26"/>
              </w:rPr>
              <w:t xml:space="preserve">): Trung tâm Văn hóa, Văn phòng đại diện </w:t>
            </w:r>
            <w:r>
              <w:rPr>
                <w:rFonts w:ascii="Times New Roman" w:eastAsia="휴먼고딕" w:hAnsi="Times New Roman" w:cs="Times New Roman" w:hint="eastAsia"/>
                <w:color w:val="000000"/>
                <w:sz w:val="26"/>
                <w:szCs w:val="26"/>
              </w:rPr>
              <w:t>ph</w:t>
            </w:r>
            <w:r>
              <w:rPr>
                <w:rFonts w:ascii="Times New Roman" w:eastAsia="휴먼고딕" w:hAnsi="Times New Roman" w:cs="Times New Roman"/>
                <w:color w:val="000000"/>
                <w:sz w:val="26"/>
                <w:szCs w:val="26"/>
              </w:rPr>
              <w:t xml:space="preserve">òng Giáo dục Hàn Quốc ở nước ngoài tại Việt Nam chủ quản.  </w:t>
            </w:r>
          </w:p>
          <w:p w14:paraId="7964DE7C"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Hồ Chí Minh (</w:t>
            </w:r>
            <w:r>
              <w:rPr>
                <w:rFonts w:ascii="Times New Roman" w:eastAsia="휴먼고딕" w:hAnsi="Times New Roman" w:cs="Times New Roman"/>
                <w:i/>
                <w:iCs/>
                <w:color w:val="000000"/>
                <w:sz w:val="26"/>
                <w:szCs w:val="26"/>
              </w:rPr>
              <w:t>phía Nam</w:t>
            </w:r>
            <w:r>
              <w:rPr>
                <w:rFonts w:ascii="Times New Roman" w:eastAsia="휴먼고딕" w:hAnsi="Times New Roman" w:cs="Times New Roman"/>
                <w:color w:val="000000"/>
                <w:sz w:val="26"/>
                <w:szCs w:val="26"/>
              </w:rPr>
              <w:t>): Trung tâm Ngôn ngữ Tiếng Hàn tại Thành Phố Hồ Chí Minh, Học viện King Sejong Trụ sở chính tại Việt Nam chủ quản.</w:t>
            </w:r>
          </w:p>
        </w:tc>
        <w:tc>
          <w:tcPr>
            <w:tcW w:w="1842" w:type="dxa"/>
            <w:vAlign w:val="center"/>
          </w:tcPr>
          <w:p w14:paraId="2DB824B2"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Tháng 8 ~ 9/2023</w:t>
            </w:r>
          </w:p>
          <w:p w14:paraId="0C649F01"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Các cơ quan chủ quản sẽ thông báo lịch trình chính thức sau</w:t>
            </w:r>
          </w:p>
        </w:tc>
      </w:tr>
      <w:tr w:rsidR="005548CA" w14:paraId="03DB5714" w14:textId="77777777">
        <w:tc>
          <w:tcPr>
            <w:tcW w:w="1985" w:type="dxa"/>
            <w:vAlign w:val="center"/>
          </w:tcPr>
          <w:p w14:paraId="7AA2EA98"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Chung kết</w:t>
            </w:r>
          </w:p>
        </w:tc>
        <w:tc>
          <w:tcPr>
            <w:tcW w:w="5528" w:type="dxa"/>
            <w:vAlign w:val="center"/>
          </w:tcPr>
          <w:p w14:paraId="570ED449"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Tổ chức vòng chung kết  (Tổng 16 người).</w:t>
            </w:r>
          </w:p>
          <w:p w14:paraId="6EF2D327"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chuyên ngành, khối ngoài chuyên ngành, khối phổ thông. Lễ trao giải.</w:t>
            </w:r>
          </w:p>
          <w:p w14:paraId="749B68D0" w14:textId="77777777" w:rsidR="005548CA" w:rsidRDefault="005548CA">
            <w:pPr>
              <w:pStyle w:val="ListParagraph"/>
              <w:spacing w:line="360" w:lineRule="auto"/>
              <w:ind w:left="0"/>
              <w:rPr>
                <w:rFonts w:ascii="Times New Roman" w:eastAsia="휴먼고딕" w:hAnsi="Times New Roman" w:cs="Times New Roman"/>
                <w:color w:val="000000"/>
                <w:sz w:val="26"/>
                <w:szCs w:val="26"/>
              </w:rPr>
            </w:pPr>
          </w:p>
        </w:tc>
        <w:tc>
          <w:tcPr>
            <w:tcW w:w="1842" w:type="dxa"/>
            <w:vAlign w:val="center"/>
          </w:tcPr>
          <w:p w14:paraId="0910F844"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Tháng 10/2023</w:t>
            </w:r>
          </w:p>
          <w:p w14:paraId="6B10F030" w14:textId="77777777" w:rsidR="005548CA"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Trung tâm Văn hóa sẽ thông báo lịch trình chính thức sau</w:t>
            </w:r>
          </w:p>
        </w:tc>
      </w:tr>
    </w:tbl>
    <w:p w14:paraId="24C3B7CD" w14:textId="77777777" w:rsidR="005548CA" w:rsidRDefault="005548CA">
      <w:pPr>
        <w:rPr>
          <w:rFonts w:ascii="Times New Roman" w:eastAsia="휴먼고딕" w:hAnsi="Times New Roman" w:cs="Times New Roman"/>
          <w:b/>
          <w:bCs/>
          <w:color w:val="000000"/>
          <w:sz w:val="32"/>
          <w:szCs w:val="32"/>
        </w:rPr>
      </w:pPr>
    </w:p>
    <w:p w14:paraId="036EEB00" w14:textId="77777777" w:rsidR="005548CA"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Vòng sơ loại trường/học viện</w:t>
      </w:r>
    </w:p>
    <w:p w14:paraId="513A02F7"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Phương thức tiến hành</w:t>
      </w:r>
    </w:p>
    <w:tbl>
      <w:tblPr>
        <w:tblStyle w:val="TableGrid"/>
        <w:tblW w:w="0" w:type="auto"/>
        <w:tblInd w:w="-5" w:type="dxa"/>
        <w:tblLook w:val="04A0" w:firstRow="1" w:lastRow="0" w:firstColumn="1" w:lastColumn="0" w:noHBand="0" w:noVBand="1"/>
      </w:tblPr>
      <w:tblGrid>
        <w:gridCol w:w="1958"/>
        <w:gridCol w:w="594"/>
        <w:gridCol w:w="1871"/>
        <w:gridCol w:w="539"/>
        <w:gridCol w:w="1927"/>
        <w:gridCol w:w="624"/>
        <w:gridCol w:w="1842"/>
      </w:tblGrid>
      <w:tr w:rsidR="005548CA" w14:paraId="13D2194F" w14:textId="77777777">
        <w:tc>
          <w:tcPr>
            <w:tcW w:w="1958" w:type="dxa"/>
            <w:vAlign w:val="center"/>
          </w:tcPr>
          <w:p w14:paraId="39909EC3"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Thông báo kế hoạch cuộc thi</w:t>
            </w:r>
          </w:p>
          <w:p w14:paraId="7C27814B"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(Tháng 3)</w:t>
            </w:r>
          </w:p>
        </w:tc>
        <w:tc>
          <w:tcPr>
            <w:tcW w:w="594" w:type="dxa"/>
            <w:vMerge w:val="restart"/>
            <w:vAlign w:val="center"/>
          </w:tcPr>
          <w:p w14:paraId="12980E03"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=&gt;</w:t>
            </w:r>
          </w:p>
        </w:tc>
        <w:tc>
          <w:tcPr>
            <w:tcW w:w="1871" w:type="dxa"/>
            <w:vAlign w:val="center"/>
          </w:tcPr>
          <w:p w14:paraId="6E5E54FD"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Nộp kế hoạch tổ chức vòng sơ loại </w:t>
            </w:r>
          </w:p>
          <w:p w14:paraId="33EF6E30"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(~14/04)</w:t>
            </w:r>
          </w:p>
        </w:tc>
        <w:tc>
          <w:tcPr>
            <w:tcW w:w="539" w:type="dxa"/>
            <w:vMerge w:val="restart"/>
            <w:vAlign w:val="center"/>
          </w:tcPr>
          <w:p w14:paraId="03630015"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=&gt;</w:t>
            </w:r>
          </w:p>
        </w:tc>
        <w:tc>
          <w:tcPr>
            <w:tcW w:w="1927" w:type="dxa"/>
            <w:vAlign w:val="center"/>
          </w:tcPr>
          <w:p w14:paraId="0806D48A"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Tổ chức vòng sơ loại và báo cáo kết quả (Tháng 4 ~ 6)</w:t>
            </w:r>
          </w:p>
        </w:tc>
        <w:tc>
          <w:tcPr>
            <w:tcW w:w="624" w:type="dxa"/>
            <w:vMerge w:val="restart"/>
            <w:vAlign w:val="center"/>
          </w:tcPr>
          <w:p w14:paraId="09145A5F"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=&gt;</w:t>
            </w:r>
          </w:p>
        </w:tc>
        <w:tc>
          <w:tcPr>
            <w:tcW w:w="1842" w:type="dxa"/>
            <w:vAlign w:val="center"/>
          </w:tcPr>
          <w:p w14:paraId="6CDBB6BD"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Tiếp nhận kết quả vòng sơ loại và tổ chức</w:t>
            </w:r>
          </w:p>
          <w:p w14:paraId="43FE74C2"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hint="eastAsia"/>
                <w:color w:val="000000"/>
                <w:sz w:val="26"/>
                <w:szCs w:val="26"/>
              </w:rPr>
              <w:t>v</w:t>
            </w:r>
            <w:r>
              <w:rPr>
                <w:rFonts w:ascii="Times New Roman" w:eastAsia="휴먼고딕" w:hAnsi="Times New Roman" w:cs="Times New Roman"/>
                <w:color w:val="000000"/>
                <w:sz w:val="26"/>
                <w:szCs w:val="26"/>
              </w:rPr>
              <w:t>òng bán kết khu vực (Tháng 8 ~ 9)</w:t>
            </w:r>
          </w:p>
        </w:tc>
      </w:tr>
      <w:tr w:rsidR="005548CA" w14:paraId="1683AC59" w14:textId="77777777">
        <w:tc>
          <w:tcPr>
            <w:tcW w:w="1958" w:type="dxa"/>
            <w:vAlign w:val="center"/>
          </w:tcPr>
          <w:p w14:paraId="7E21B593"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Trung tâm Văn hóa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Các </w:t>
            </w:r>
            <w:r>
              <w:rPr>
                <w:rFonts w:ascii="Times New Roman" w:eastAsia="휴먼고딕" w:hAnsi="Times New Roman" w:cs="Times New Roman"/>
                <w:color w:val="000000"/>
                <w:sz w:val="26"/>
                <w:szCs w:val="26"/>
              </w:rPr>
              <w:lastRenderedPageBreak/>
              <w:t>trường Cao đẳng/Đại học.</w:t>
            </w:r>
          </w:p>
          <w:p w14:paraId="6E3FCC59"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Học viện King Sejong Trụ sở chính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Các Học viện King Sejong.</w:t>
            </w:r>
          </w:p>
          <w:p w14:paraId="208F6D97"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Trung tâm ngôn ngữ tiếng Hàn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Các trường THCS, THPT.</w:t>
            </w:r>
          </w:p>
        </w:tc>
        <w:tc>
          <w:tcPr>
            <w:tcW w:w="594" w:type="dxa"/>
            <w:vMerge/>
          </w:tcPr>
          <w:p w14:paraId="396C0C0D" w14:textId="77777777" w:rsidR="005548CA" w:rsidRDefault="005548CA">
            <w:pPr>
              <w:pStyle w:val="ListParagraph"/>
              <w:spacing w:line="360" w:lineRule="auto"/>
              <w:ind w:left="0"/>
              <w:jc w:val="both"/>
              <w:rPr>
                <w:rFonts w:ascii="Times New Roman" w:eastAsia="휴먼고딕" w:hAnsi="Times New Roman" w:cs="Times New Roman"/>
                <w:color w:val="000000"/>
                <w:sz w:val="26"/>
                <w:szCs w:val="26"/>
              </w:rPr>
            </w:pPr>
          </w:p>
        </w:tc>
        <w:tc>
          <w:tcPr>
            <w:tcW w:w="1871" w:type="dxa"/>
            <w:vAlign w:val="center"/>
          </w:tcPr>
          <w:p w14:paraId="01173288"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trường Cao đẳng/Đại </w:t>
            </w:r>
            <w:r>
              <w:rPr>
                <w:rFonts w:ascii="Times New Roman" w:eastAsia="휴먼고딕" w:hAnsi="Times New Roman" w:cs="Times New Roman"/>
                <w:color w:val="000000"/>
                <w:sz w:val="26"/>
                <w:szCs w:val="26"/>
              </w:rPr>
              <w:lastRenderedPageBreak/>
              <w:t xml:space="preserve">học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Trung tâm Văn hóa.</w:t>
            </w:r>
          </w:p>
          <w:p w14:paraId="71FA3CC8"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Học viện King Sejong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Học viện King Sejong Trụ sở chính.</w:t>
            </w:r>
          </w:p>
          <w:p w14:paraId="27FAB966"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trường THCS, THPT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Trung tâm ngôn ngữ tiếng Hàn.</w:t>
            </w:r>
          </w:p>
          <w:p w14:paraId="58A73CEB" w14:textId="77777777" w:rsidR="005548CA" w:rsidRDefault="005548CA">
            <w:pPr>
              <w:pStyle w:val="ListParagraph"/>
              <w:spacing w:line="360" w:lineRule="auto"/>
              <w:ind w:left="0"/>
              <w:jc w:val="both"/>
              <w:rPr>
                <w:rFonts w:ascii="Times New Roman" w:eastAsia="휴먼고딕" w:hAnsi="Times New Roman" w:cs="Times New Roman"/>
                <w:color w:val="000000"/>
                <w:sz w:val="26"/>
                <w:szCs w:val="26"/>
              </w:rPr>
            </w:pPr>
          </w:p>
        </w:tc>
        <w:tc>
          <w:tcPr>
            <w:tcW w:w="539" w:type="dxa"/>
            <w:vMerge/>
          </w:tcPr>
          <w:p w14:paraId="22D8EC6C" w14:textId="77777777" w:rsidR="005548CA" w:rsidRDefault="005548CA">
            <w:pPr>
              <w:pStyle w:val="ListParagraph"/>
              <w:spacing w:line="360" w:lineRule="auto"/>
              <w:ind w:left="0"/>
              <w:jc w:val="both"/>
              <w:rPr>
                <w:rFonts w:ascii="Times New Roman" w:eastAsia="휴먼고딕" w:hAnsi="Times New Roman" w:cs="Times New Roman"/>
                <w:color w:val="000000"/>
                <w:sz w:val="26"/>
                <w:szCs w:val="26"/>
              </w:rPr>
            </w:pPr>
          </w:p>
        </w:tc>
        <w:tc>
          <w:tcPr>
            <w:tcW w:w="1927" w:type="dxa"/>
            <w:vAlign w:val="center"/>
          </w:tcPr>
          <w:p w14:paraId="76F2B808"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trường Cao đẳng/Đại </w:t>
            </w:r>
            <w:r>
              <w:rPr>
                <w:rFonts w:ascii="Times New Roman" w:eastAsia="휴먼고딕" w:hAnsi="Times New Roman" w:cs="Times New Roman"/>
                <w:color w:val="000000"/>
                <w:sz w:val="26"/>
                <w:szCs w:val="26"/>
              </w:rPr>
              <w:lastRenderedPageBreak/>
              <w:t xml:space="preserve">học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Trung tâm Văn hóa.</w:t>
            </w:r>
          </w:p>
          <w:p w14:paraId="588B1213"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Học viện King Sejong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Học viện King Sejong Trụ sở chính.</w:t>
            </w:r>
          </w:p>
          <w:p w14:paraId="6A4156D0"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trường THCS, THPT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Trung tâm ngôn ngữ tiếng Hàn.</w:t>
            </w:r>
          </w:p>
        </w:tc>
        <w:tc>
          <w:tcPr>
            <w:tcW w:w="624" w:type="dxa"/>
            <w:vMerge/>
          </w:tcPr>
          <w:p w14:paraId="67AC69B0" w14:textId="77777777" w:rsidR="005548CA" w:rsidRDefault="005548CA">
            <w:pPr>
              <w:pStyle w:val="ListParagraph"/>
              <w:spacing w:line="360" w:lineRule="auto"/>
              <w:ind w:left="0"/>
              <w:jc w:val="both"/>
              <w:rPr>
                <w:rFonts w:ascii="Times New Roman" w:eastAsia="휴먼고딕" w:hAnsi="Times New Roman" w:cs="Times New Roman"/>
                <w:color w:val="000000"/>
                <w:sz w:val="26"/>
                <w:szCs w:val="26"/>
              </w:rPr>
            </w:pPr>
          </w:p>
        </w:tc>
        <w:tc>
          <w:tcPr>
            <w:tcW w:w="1842" w:type="dxa"/>
            <w:vAlign w:val="center"/>
          </w:tcPr>
          <w:p w14:paraId="5C5F7601"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Hà Nội (</w:t>
            </w:r>
            <w:r>
              <w:rPr>
                <w:rFonts w:ascii="Times New Roman" w:eastAsia="휴먼고딕" w:hAnsi="Times New Roman" w:cs="Times New Roman"/>
                <w:i/>
                <w:iCs/>
                <w:color w:val="000000"/>
                <w:sz w:val="26"/>
                <w:szCs w:val="26"/>
              </w:rPr>
              <w:t>Phía Bắc</w:t>
            </w:r>
            <w:r>
              <w:rPr>
                <w:rFonts w:ascii="Times New Roman" w:eastAsia="휴먼고딕" w:hAnsi="Times New Roman" w:cs="Times New Roman"/>
                <w:color w:val="000000"/>
                <w:sz w:val="26"/>
                <w:szCs w:val="26"/>
              </w:rPr>
              <w:t xml:space="preserve">): Trung </w:t>
            </w:r>
            <w:r>
              <w:rPr>
                <w:rFonts w:ascii="Times New Roman" w:eastAsia="휴먼고딕" w:hAnsi="Times New Roman" w:cs="Times New Roman"/>
                <w:color w:val="000000"/>
                <w:sz w:val="26"/>
                <w:szCs w:val="26"/>
              </w:rPr>
              <w:lastRenderedPageBreak/>
              <w:t xml:space="preserve">tâm Văn hóa, Văn phòng đại diện </w:t>
            </w:r>
            <w:r>
              <w:rPr>
                <w:rFonts w:ascii="Times New Roman" w:eastAsia="휴먼고딕" w:hAnsi="Times New Roman" w:cs="Times New Roman" w:hint="eastAsia"/>
                <w:color w:val="000000"/>
                <w:sz w:val="26"/>
                <w:szCs w:val="26"/>
              </w:rPr>
              <w:t>ph</w:t>
            </w:r>
            <w:r>
              <w:rPr>
                <w:rFonts w:ascii="Times New Roman" w:eastAsia="휴먼고딕" w:hAnsi="Times New Roman" w:cs="Times New Roman"/>
                <w:color w:val="000000"/>
                <w:sz w:val="26"/>
                <w:szCs w:val="26"/>
              </w:rPr>
              <w:t>òng Giáo dục Hàn Quốc ở nước ngoài tại Việt Nam.</w:t>
            </w:r>
          </w:p>
          <w:p w14:paraId="553EE1DF"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Hồ Chí Minh (</w:t>
            </w:r>
            <w:r>
              <w:rPr>
                <w:rFonts w:ascii="Times New Roman" w:eastAsia="휴먼고딕" w:hAnsi="Times New Roman" w:cs="Times New Roman"/>
                <w:i/>
                <w:iCs/>
                <w:color w:val="000000"/>
                <w:sz w:val="26"/>
                <w:szCs w:val="26"/>
              </w:rPr>
              <w:t>Phía Nam</w:t>
            </w:r>
            <w:r>
              <w:rPr>
                <w:rFonts w:ascii="Times New Roman" w:eastAsia="휴먼고딕" w:hAnsi="Times New Roman" w:cs="Times New Roman"/>
                <w:color w:val="000000"/>
                <w:sz w:val="26"/>
                <w:szCs w:val="26"/>
              </w:rPr>
              <w:t>):</w:t>
            </w:r>
          </w:p>
          <w:p w14:paraId="686C1C39"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Trung tâm Ngôn ngữ Tiếng Hàn tại Thành Phố Hồ Chí Minh, Học viện King Sejong Trụ sở chính.</w:t>
            </w:r>
          </w:p>
        </w:tc>
      </w:tr>
    </w:tbl>
    <w:p w14:paraId="54778C8D"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0957DC3C"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sidRPr="00C42CC3">
        <w:rPr>
          <w:rFonts w:ascii="Times New Roman" w:eastAsia="휴먼고딕" w:hAnsi="Times New Roman" w:cs="Times New Roman"/>
          <w:b/>
          <w:bCs/>
          <w:color w:val="000000"/>
          <w:sz w:val="26"/>
          <w:szCs w:val="26"/>
        </w:rPr>
        <w:t xml:space="preserve">Số người tuyển chọn: </w:t>
      </w:r>
      <w:r>
        <w:rPr>
          <w:rFonts w:ascii="Times New Roman" w:eastAsia="휴먼고딕" w:hAnsi="Times New Roman" w:cs="Times New Roman"/>
          <w:color w:val="000000"/>
          <w:sz w:val="26"/>
          <w:szCs w:val="26"/>
        </w:rPr>
        <w:t xml:space="preserve">1 người/trường/học viện (Tùy theo tình hình thực tế, số người tuyển chọn có thể thay đổi) </w:t>
      </w:r>
    </w:p>
    <w:p w14:paraId="0AA8A990"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sidRPr="00C42CC3">
        <w:rPr>
          <w:rFonts w:ascii="Times New Roman" w:eastAsia="휴먼고딕" w:hAnsi="Times New Roman" w:cs="Times New Roman"/>
          <w:b/>
          <w:bCs/>
          <w:color w:val="000000"/>
          <w:sz w:val="26"/>
          <w:szCs w:val="26"/>
        </w:rPr>
        <w:t>Tiêu chí chấm điểm:</w:t>
      </w:r>
      <w:r>
        <w:rPr>
          <w:rFonts w:ascii="Times New Roman" w:eastAsia="휴먼고딕" w:hAnsi="Times New Roman" w:cs="Times New Roman"/>
          <w:color w:val="000000"/>
          <w:sz w:val="26"/>
          <w:szCs w:val="26"/>
        </w:rPr>
        <w:t xml:space="preserve"> Đánh giá điểm số và câu trả lời của thí sinh dựa theo các tiêu chí đánh giá dưới đây:</w:t>
      </w:r>
    </w:p>
    <w:p w14:paraId="037DC2E5" w14:textId="77777777" w:rsidR="005548CA" w:rsidRDefault="00000000">
      <w:pPr>
        <w:pStyle w:val="ListParagraph"/>
        <w:spacing w:line="360" w:lineRule="auto"/>
        <w:jc w:val="center"/>
        <w:rPr>
          <w:rFonts w:ascii="Times New Roman" w:eastAsia="휴먼고딕" w:hAnsi="Times New Roman" w:cs="Times New Roman"/>
          <w:b/>
          <w:bCs/>
          <w:color w:val="000000"/>
          <w:sz w:val="28"/>
          <w:szCs w:val="28"/>
        </w:rPr>
      </w:pPr>
      <w:r>
        <w:rPr>
          <w:rFonts w:ascii="Times New Roman" w:eastAsia="휴먼고딕" w:hAnsi="Times New Roman" w:cs="Times New Roman"/>
          <w:b/>
          <w:bCs/>
          <w:color w:val="000000"/>
          <w:sz w:val="28"/>
          <w:szCs w:val="28"/>
        </w:rPr>
        <w:t>&lt;Bảng tiêu chí đánh giá vòng sơ loại, vòng bán kết, vòng chung kết&gt;</w:t>
      </w:r>
    </w:p>
    <w:tbl>
      <w:tblPr>
        <w:tblStyle w:val="TableGrid"/>
        <w:tblW w:w="0" w:type="auto"/>
        <w:tblInd w:w="-5" w:type="dxa"/>
        <w:tblLook w:val="04A0" w:firstRow="1" w:lastRow="0" w:firstColumn="1" w:lastColumn="0" w:noHBand="0" w:noVBand="1"/>
      </w:tblPr>
      <w:tblGrid>
        <w:gridCol w:w="1985"/>
        <w:gridCol w:w="5670"/>
        <w:gridCol w:w="1700"/>
      </w:tblGrid>
      <w:tr w:rsidR="005548CA" w14:paraId="1C0BD378" w14:textId="77777777">
        <w:tc>
          <w:tcPr>
            <w:tcW w:w="1985" w:type="dxa"/>
            <w:vAlign w:val="center"/>
          </w:tcPr>
          <w:p w14:paraId="0AAA8CE8" w14:textId="77777777" w:rsidR="005548CA" w:rsidRDefault="00000000">
            <w:pPr>
              <w:pStyle w:val="ListParagraph"/>
              <w:spacing w:line="360" w:lineRule="auto"/>
              <w:ind w:left="0"/>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Hạng mục đánh giá</w:t>
            </w:r>
          </w:p>
        </w:tc>
        <w:tc>
          <w:tcPr>
            <w:tcW w:w="5670" w:type="dxa"/>
            <w:vAlign w:val="center"/>
          </w:tcPr>
          <w:p w14:paraId="4BEC5F38" w14:textId="77777777" w:rsidR="005548CA" w:rsidRDefault="00000000">
            <w:pPr>
              <w:pStyle w:val="ListParagraph"/>
              <w:spacing w:line="360" w:lineRule="auto"/>
              <w:ind w:left="0"/>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Tiêu chí đánh giá cụ thể</w:t>
            </w:r>
          </w:p>
        </w:tc>
        <w:tc>
          <w:tcPr>
            <w:tcW w:w="1700" w:type="dxa"/>
            <w:vAlign w:val="center"/>
          </w:tcPr>
          <w:p w14:paraId="460DD75D" w14:textId="77777777" w:rsidR="005548CA" w:rsidRDefault="00000000">
            <w:pPr>
              <w:pStyle w:val="ListParagraph"/>
              <w:spacing w:line="360" w:lineRule="auto"/>
              <w:ind w:left="0"/>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Điểm số</w:t>
            </w:r>
          </w:p>
        </w:tc>
      </w:tr>
      <w:tr w:rsidR="005548CA" w14:paraId="4525ADD3" w14:textId="77777777">
        <w:tc>
          <w:tcPr>
            <w:tcW w:w="1985" w:type="dxa"/>
            <w:vAlign w:val="center"/>
          </w:tcPr>
          <w:p w14:paraId="0CBC5D6A"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Tính đa dạng</w:t>
            </w:r>
          </w:p>
        </w:tc>
        <w:tc>
          <w:tcPr>
            <w:tcW w:w="5670" w:type="dxa"/>
          </w:tcPr>
          <w:p w14:paraId="3158758A"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Nội dung phát biểu và trả lời câu hỏi có đa dạng, phong phú hay không? </w:t>
            </w:r>
          </w:p>
        </w:tc>
        <w:tc>
          <w:tcPr>
            <w:tcW w:w="1700" w:type="dxa"/>
            <w:vAlign w:val="center"/>
          </w:tcPr>
          <w:p w14:paraId="29A1F44B"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30</w:t>
            </w:r>
          </w:p>
        </w:tc>
      </w:tr>
      <w:tr w:rsidR="005548CA" w14:paraId="2AF2FD59" w14:textId="77777777">
        <w:tc>
          <w:tcPr>
            <w:tcW w:w="1985" w:type="dxa"/>
            <w:vAlign w:val="center"/>
          </w:tcPr>
          <w:p w14:paraId="518A438E"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Tính trôi chảy, lưu loát</w:t>
            </w:r>
          </w:p>
        </w:tc>
        <w:tc>
          <w:tcPr>
            <w:tcW w:w="5670" w:type="dxa"/>
          </w:tcPr>
          <w:p w14:paraId="404E7880"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Thí sinh có sử dụng các biểu hiện phù hợp, đúng với hoàn cảnh và nói trôi chảy hay không? </w:t>
            </w:r>
          </w:p>
        </w:tc>
        <w:tc>
          <w:tcPr>
            <w:tcW w:w="1700" w:type="dxa"/>
            <w:vAlign w:val="center"/>
          </w:tcPr>
          <w:p w14:paraId="1D719F25"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30</w:t>
            </w:r>
          </w:p>
        </w:tc>
      </w:tr>
      <w:tr w:rsidR="005548CA" w14:paraId="1D0B1B0C" w14:textId="77777777">
        <w:tc>
          <w:tcPr>
            <w:tcW w:w="1985" w:type="dxa"/>
            <w:vAlign w:val="center"/>
          </w:tcPr>
          <w:p w14:paraId="46EE0DEF"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Tính chính xác</w:t>
            </w:r>
          </w:p>
        </w:tc>
        <w:tc>
          <w:tcPr>
            <w:tcW w:w="5670" w:type="dxa"/>
          </w:tcPr>
          <w:p w14:paraId="3599520E"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Thí sinh biết và sử dụng chính xác từ vựng, ngữ pháp hay không?</w:t>
            </w:r>
          </w:p>
        </w:tc>
        <w:tc>
          <w:tcPr>
            <w:tcW w:w="1700" w:type="dxa"/>
            <w:vAlign w:val="center"/>
          </w:tcPr>
          <w:p w14:paraId="55EDC0D2"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20</w:t>
            </w:r>
          </w:p>
        </w:tc>
      </w:tr>
      <w:tr w:rsidR="005548CA" w14:paraId="4C0D7F8D" w14:textId="77777777">
        <w:tc>
          <w:tcPr>
            <w:tcW w:w="1985" w:type="dxa"/>
            <w:vAlign w:val="center"/>
          </w:tcPr>
          <w:p w14:paraId="4E195E45"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Phát âm</w:t>
            </w:r>
          </w:p>
        </w:tc>
        <w:tc>
          <w:tcPr>
            <w:tcW w:w="5670" w:type="dxa"/>
          </w:tcPr>
          <w:p w14:paraId="3E425EC6"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Phát âm và ngữ điệu tự nhiên hay không?</w:t>
            </w:r>
          </w:p>
        </w:tc>
        <w:tc>
          <w:tcPr>
            <w:tcW w:w="1700" w:type="dxa"/>
            <w:vAlign w:val="center"/>
          </w:tcPr>
          <w:p w14:paraId="133AA660"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10</w:t>
            </w:r>
          </w:p>
        </w:tc>
      </w:tr>
      <w:tr w:rsidR="005548CA" w14:paraId="53A3B33C" w14:textId="77777777">
        <w:tc>
          <w:tcPr>
            <w:tcW w:w="1985" w:type="dxa"/>
            <w:vAlign w:val="center"/>
          </w:tcPr>
          <w:p w14:paraId="3CE3136C"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Mức độ tương tác</w:t>
            </w:r>
          </w:p>
        </w:tc>
        <w:tc>
          <w:tcPr>
            <w:tcW w:w="5670" w:type="dxa"/>
          </w:tcPr>
          <w:p w14:paraId="6E6CEFD9"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Thí sinh hiểu câu hỏi và nội dung trả lời đúng trọng tâm hay không? </w:t>
            </w:r>
          </w:p>
          <w:p w14:paraId="643A3AF6" w14:textId="77777777" w:rsidR="005548CA"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Thí sinh trả lời bằng thái độ tích cực hay không?</w:t>
            </w:r>
          </w:p>
        </w:tc>
        <w:tc>
          <w:tcPr>
            <w:tcW w:w="1700" w:type="dxa"/>
            <w:vAlign w:val="center"/>
          </w:tcPr>
          <w:p w14:paraId="28F4D532"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10</w:t>
            </w:r>
          </w:p>
        </w:tc>
      </w:tr>
      <w:tr w:rsidR="005548CA" w14:paraId="6AC78101" w14:textId="77777777">
        <w:tc>
          <w:tcPr>
            <w:tcW w:w="7655" w:type="dxa"/>
            <w:gridSpan w:val="2"/>
            <w:vAlign w:val="center"/>
          </w:tcPr>
          <w:p w14:paraId="4A1FD6FE"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Tổng điểm</w:t>
            </w:r>
          </w:p>
        </w:tc>
        <w:tc>
          <w:tcPr>
            <w:tcW w:w="1700" w:type="dxa"/>
            <w:vAlign w:val="center"/>
          </w:tcPr>
          <w:p w14:paraId="4287B214" w14:textId="77777777" w:rsidR="005548CA"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100</w:t>
            </w:r>
          </w:p>
        </w:tc>
      </w:tr>
    </w:tbl>
    <w:p w14:paraId="02ACF81B"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 Việc đánh giá được dựa theo bảng tiêu chí trên nhưng việc đánh giá thực tế có thể được thực hiện linh động theo tiêu chí của nhà trường/học viện.</w:t>
      </w:r>
    </w:p>
    <w:tbl>
      <w:tblPr>
        <w:tblStyle w:val="TableGrid"/>
        <w:tblW w:w="0" w:type="auto"/>
        <w:tblInd w:w="-5" w:type="dxa"/>
        <w:tblLook w:val="04A0" w:firstRow="1" w:lastRow="0" w:firstColumn="1" w:lastColumn="0" w:noHBand="0" w:noVBand="1"/>
      </w:tblPr>
      <w:tblGrid>
        <w:gridCol w:w="9355"/>
      </w:tblGrid>
      <w:tr w:rsidR="005548CA" w14:paraId="52E82AB6" w14:textId="77777777">
        <w:tc>
          <w:tcPr>
            <w:tcW w:w="9355" w:type="dxa"/>
          </w:tcPr>
          <w:p w14:paraId="40B6D749" w14:textId="77777777" w:rsidR="005548CA" w:rsidRDefault="00000000">
            <w:pPr>
              <w:pStyle w:val="ListParagraph"/>
              <w:spacing w:line="360" w:lineRule="auto"/>
              <w:ind w:left="0"/>
              <w:jc w:val="both"/>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 Điều kiện tham gia</w:t>
            </w:r>
          </w:p>
          <w:p w14:paraId="416DDD32" w14:textId="77777777" w:rsidR="005548CA"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①</w:t>
            </w:r>
            <w:r>
              <w:rPr>
                <w:rFonts w:ascii="Times New Roman" w:eastAsia="한컴바탕" w:hAnsi="Times New Roman" w:cs="Times New Roman"/>
                <w:sz w:val="26"/>
                <w:szCs w:val="26"/>
              </w:rPr>
              <w:t xml:space="preserve"> Người có năng lực nói tiếng Hàn đủ điều kiện tham gia vòng sơ loại trường/học viện:</w:t>
            </w:r>
          </w:p>
          <w:p w14:paraId="2ECB9132" w14:textId="77777777" w:rsidR="005548CA" w:rsidRDefault="00000000">
            <w:pPr>
              <w:pStyle w:val="a"/>
              <w:numPr>
                <w:ilvl w:val="0"/>
                <w:numId w:val="2"/>
              </w:numPr>
              <w:rPr>
                <w:rFonts w:ascii="Times New Roman" w:hAnsi="Times New Roman" w:cs="Times New Roman"/>
                <w:sz w:val="26"/>
                <w:szCs w:val="26"/>
              </w:rPr>
            </w:pPr>
            <w:r>
              <w:rPr>
                <w:rFonts w:ascii="Times New Roman" w:hAnsi="Times New Roman" w:cs="Times New Roman"/>
                <w:sz w:val="26"/>
                <w:szCs w:val="26"/>
              </w:rPr>
              <w:t>Tại vòng bán kết</w:t>
            </w:r>
            <w:r>
              <w:rPr>
                <w:rFonts w:ascii="Times New Roman" w:eastAsia="맑은 고딕" w:hAnsi="Times New Roman" w:cs="Times New Roman"/>
                <w:sz w:val="26"/>
                <w:szCs w:val="26"/>
              </w:rPr>
              <w:t xml:space="preserve"> và chung kết, ban tổ chức sẽ đánh giá phần thi nói tiếng Hàn thực tế của thí sinh, vì vậy </w:t>
            </w:r>
            <w:r>
              <w:rPr>
                <w:rFonts w:ascii="Times New Roman" w:hAnsi="Times New Roman" w:cs="Times New Roman"/>
                <w:sz w:val="26"/>
                <w:szCs w:val="26"/>
              </w:rPr>
              <w:t>các trường/học viện cần chọn học sinh/sinh viên có đủ năng lực hội thoại bằng tiếng Hàn.</w:t>
            </w:r>
          </w:p>
          <w:p w14:paraId="528DF052" w14:textId="77777777" w:rsidR="005548CA"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②</w:t>
            </w:r>
            <w:r>
              <w:rPr>
                <w:rFonts w:ascii="Times New Roman" w:eastAsia="한컴바탕" w:hAnsi="Times New Roman" w:cs="Times New Roman"/>
                <w:sz w:val="26"/>
                <w:szCs w:val="26"/>
              </w:rPr>
              <w:t xml:space="preserve"> Người đảm bảo có thể tham gia theo lịch trình của “Cuộc thi nói tiếng Hàn toàn quốc - Cúp Đại sứ Hàn Quốc 2023”.</w:t>
            </w:r>
          </w:p>
          <w:p w14:paraId="2A496CBB" w14:textId="77777777" w:rsidR="005548CA"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③</w:t>
            </w:r>
            <w:r>
              <w:rPr>
                <w:rFonts w:ascii="Times New Roman" w:eastAsia="한컴바탕" w:hAnsi="Times New Roman" w:cs="Times New Roman"/>
                <w:sz w:val="26"/>
                <w:szCs w:val="26"/>
              </w:rPr>
              <w:t xml:space="preserve"> Người chưa từng tham gia chương trình du học (du học tiếng, trao đổi,…) tại Hàn Quốc từ 6 tháng trở lên.</w:t>
            </w:r>
          </w:p>
          <w:p w14:paraId="5DDD0DD6" w14:textId="77777777" w:rsidR="005548CA"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④</w:t>
            </w:r>
            <w:r>
              <w:rPr>
                <w:rFonts w:ascii="Times New Roman" w:eastAsia="한컴바탕" w:hAnsi="Times New Roman" w:cs="Times New Roman"/>
                <w:sz w:val="26"/>
                <w:szCs w:val="26"/>
              </w:rPr>
              <w:t xml:space="preserve"> Người chưa từng nhận giải thưởng du học tiếng Hàn tại các cuộc thi nói tương tự.</w:t>
            </w:r>
          </w:p>
          <w:p w14:paraId="0468A4A9" w14:textId="77777777" w:rsidR="005548CA"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⑤</w:t>
            </w:r>
            <w:r>
              <w:rPr>
                <w:rFonts w:ascii="Times New Roman" w:eastAsia="한컴바탕" w:hAnsi="Times New Roman" w:cs="Times New Roman"/>
                <w:sz w:val="26"/>
                <w:szCs w:val="26"/>
              </w:rPr>
              <w:t xml:space="preserve"> Người đã nhận giải xuất sắc, giải nhất (phần thưởng là chương trình du học tiếng Hàn tại Hàn Quốc) tại các cuộc thi nói khác nhưng đã hoàn thành chương trình học và trở về hơn 3 năm.</w:t>
            </w:r>
          </w:p>
          <w:p w14:paraId="3D8199AC" w14:textId="77777777" w:rsidR="005548CA"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⑥</w:t>
            </w:r>
            <w:r>
              <w:rPr>
                <w:rFonts w:ascii="Times New Roman" w:eastAsia="한컴바탕" w:hAnsi="Times New Roman" w:cs="Times New Roman"/>
                <w:sz w:val="26"/>
                <w:szCs w:val="26"/>
              </w:rPr>
              <w:t xml:space="preserve"> Bài nói đã từng được phát biểu tại các cuộc thi nói khác sẽ không được phép sử dụng vào cuộc thi (Trong trường hợp bị phát hiện sau khi đã trao giải thì giải thưởng sẽ bị thu hồi).</w:t>
            </w:r>
          </w:p>
          <w:p w14:paraId="2FF130C1" w14:textId="77777777" w:rsidR="005548CA" w:rsidRDefault="00000000">
            <w:pPr>
              <w:pStyle w:val="a"/>
              <w:rPr>
                <w:rFonts w:ascii="Cambria Math" w:hAnsi="Cambria Math"/>
                <w:sz w:val="26"/>
                <w:szCs w:val="26"/>
              </w:rPr>
            </w:pPr>
            <w:r>
              <w:rPr>
                <w:rFonts w:ascii="Cambria Math" w:eastAsia="한컴바탕" w:hAnsi="Cambria Math" w:cs="Cambria Math"/>
                <w:sz w:val="26"/>
                <w:szCs w:val="26"/>
              </w:rPr>
              <w:lastRenderedPageBreak/>
              <w:t>⑦</w:t>
            </w:r>
            <w:r>
              <w:rPr>
                <w:rFonts w:ascii="Times New Roman" w:eastAsia="한컴바탕" w:hAnsi="Times New Roman" w:cs="Times New Roman"/>
                <w:sz w:val="26"/>
                <w:szCs w:val="26"/>
              </w:rPr>
              <w:t xml:space="preserve"> Người đã tham gia vòng bán kết khu vực và chung kết toàn quốc “Cuộc thi nói tiếng Hàn toàn quốc – Cúp Đại sứ Hàn Quốc” tổ chức năm 2022 sẽ không được tham gia cuộc thi 2023 lần này.</w:t>
            </w:r>
          </w:p>
        </w:tc>
      </w:tr>
    </w:tbl>
    <w:p w14:paraId="2FBB76B6" w14:textId="77777777" w:rsidR="005548CA" w:rsidRDefault="005548CA">
      <w:pPr>
        <w:rPr>
          <w:rFonts w:ascii="Times New Roman" w:eastAsia="휴먼고딕" w:hAnsi="Times New Roman" w:cs="Times New Roman"/>
          <w:b/>
          <w:bCs/>
          <w:color w:val="000000"/>
          <w:sz w:val="32"/>
          <w:szCs w:val="32"/>
        </w:rPr>
      </w:pPr>
    </w:p>
    <w:p w14:paraId="45C601DA" w14:textId="77777777" w:rsidR="005548CA"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 xml:space="preserve">Hướng dẫn nộp kế hoạch tổ chức vòng sơ loại và kết quả </w:t>
      </w:r>
    </w:p>
    <w:tbl>
      <w:tblPr>
        <w:tblStyle w:val="TableGrid"/>
        <w:tblW w:w="0" w:type="auto"/>
        <w:tblInd w:w="-5" w:type="dxa"/>
        <w:tblLook w:val="04A0" w:firstRow="1" w:lastRow="0" w:firstColumn="1" w:lastColumn="0" w:noHBand="0" w:noVBand="1"/>
      </w:tblPr>
      <w:tblGrid>
        <w:gridCol w:w="1418"/>
        <w:gridCol w:w="3685"/>
        <w:gridCol w:w="4252"/>
      </w:tblGrid>
      <w:tr w:rsidR="005548CA" w14:paraId="49F1F5E8" w14:textId="77777777">
        <w:tc>
          <w:tcPr>
            <w:tcW w:w="1418" w:type="dxa"/>
            <w:shd w:val="clear" w:color="auto" w:fill="F2F2F2"/>
            <w:vAlign w:val="center"/>
          </w:tcPr>
          <w:p w14:paraId="5841EAF3"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Phân loại</w:t>
            </w:r>
          </w:p>
        </w:tc>
        <w:tc>
          <w:tcPr>
            <w:tcW w:w="3685" w:type="dxa"/>
            <w:shd w:val="clear" w:color="auto" w:fill="F2F2F2"/>
            <w:vAlign w:val="center"/>
          </w:tcPr>
          <w:p w14:paraId="73DF558C"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(Lần 1) Nộp kế hoạch tổ chức vòng sơ loại</w:t>
            </w:r>
          </w:p>
        </w:tc>
        <w:tc>
          <w:tcPr>
            <w:tcW w:w="4252" w:type="dxa"/>
            <w:shd w:val="clear" w:color="auto" w:fill="F2F2F2"/>
            <w:vAlign w:val="center"/>
          </w:tcPr>
          <w:p w14:paraId="59E1E3EE"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(Lần 2) Nộp báo cáo kết quả vòng sơ loại</w:t>
            </w:r>
          </w:p>
        </w:tc>
      </w:tr>
      <w:tr w:rsidR="005548CA" w14:paraId="45E1E0FE" w14:textId="77777777">
        <w:tc>
          <w:tcPr>
            <w:tcW w:w="1418" w:type="dxa"/>
            <w:shd w:val="clear" w:color="auto" w:fill="F2F2F2"/>
            <w:vAlign w:val="center"/>
          </w:tcPr>
          <w:p w14:paraId="627393F4"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Thời hạn</w:t>
            </w:r>
          </w:p>
        </w:tc>
        <w:tc>
          <w:tcPr>
            <w:tcW w:w="3685" w:type="dxa"/>
            <w:vAlign w:val="center"/>
          </w:tcPr>
          <w:p w14:paraId="06FFED35"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14/04/2023 (thứ sáu)</w:t>
            </w:r>
          </w:p>
        </w:tc>
        <w:tc>
          <w:tcPr>
            <w:tcW w:w="4252" w:type="dxa"/>
            <w:vAlign w:val="center"/>
          </w:tcPr>
          <w:p w14:paraId="233BBD82"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30/06/2023 (thứ sáu)</w:t>
            </w:r>
          </w:p>
        </w:tc>
      </w:tr>
      <w:tr w:rsidR="005548CA" w14:paraId="4BB93F1E" w14:textId="77777777">
        <w:tc>
          <w:tcPr>
            <w:tcW w:w="1418" w:type="dxa"/>
            <w:shd w:val="clear" w:color="auto" w:fill="F2F2F2"/>
            <w:vAlign w:val="center"/>
          </w:tcPr>
          <w:p w14:paraId="05815608"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Hồ sơ cần nộp</w:t>
            </w:r>
          </w:p>
        </w:tc>
        <w:tc>
          <w:tcPr>
            <w:tcW w:w="3685" w:type="dxa"/>
            <w:vAlign w:val="center"/>
          </w:tcPr>
          <w:p w14:paraId="4DCE17A5"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Bản kế hoạch tổ chức vòng sơ loại Cuộc thi nói tiếng Hàn toàn quốc - Cúp Đại sứ Hàn Quốc 2023 (mẫu 1)</w:t>
            </w:r>
          </w:p>
        </w:tc>
        <w:tc>
          <w:tcPr>
            <w:tcW w:w="4252" w:type="dxa"/>
            <w:vAlign w:val="center"/>
          </w:tcPr>
          <w:p w14:paraId="766DEB41"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 Báo cáo kết quả tổ chức vòng sơ loại Cuộc thi nói tiếng Hàn toàn quốc - Cúp Đại sứ Hàn Quốc 2023 (mẫu 2)</w:t>
            </w:r>
          </w:p>
          <w:p w14:paraId="71E72667" w14:textId="77777777"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2. Nội dung bài nói tại vòng </w:t>
            </w:r>
            <w:r>
              <w:rPr>
                <w:rFonts w:ascii="Times New Roman" w:eastAsia="휴먼고딕" w:hAnsi="Times New Roman" w:cs="Times New Roman" w:hint="eastAsia"/>
                <w:color w:val="000000"/>
                <w:sz w:val="26"/>
                <w:szCs w:val="26"/>
              </w:rPr>
              <w:t>s</w:t>
            </w:r>
            <w:r>
              <w:rPr>
                <w:rFonts w:ascii="Times New Roman" w:eastAsia="휴먼고딕" w:hAnsi="Times New Roman" w:cs="Times New Roman"/>
                <w:color w:val="000000"/>
                <w:sz w:val="26"/>
                <w:szCs w:val="26"/>
              </w:rPr>
              <w:t>ơ loại trường/học viện (mẫu 3) và video phát biểu của thí sinh vào vòng bán kết</w:t>
            </w:r>
          </w:p>
        </w:tc>
      </w:tr>
      <w:tr w:rsidR="005548CA" w14:paraId="3F586CB6" w14:textId="77777777">
        <w:tc>
          <w:tcPr>
            <w:tcW w:w="1418" w:type="dxa"/>
            <w:shd w:val="clear" w:color="auto" w:fill="F2F2F2"/>
            <w:vAlign w:val="center"/>
          </w:tcPr>
          <w:p w14:paraId="1CB74BED"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Địa chỉ email nộp hồ sơ</w:t>
            </w:r>
          </w:p>
        </w:tc>
        <w:tc>
          <w:tcPr>
            <w:tcW w:w="7937" w:type="dxa"/>
            <w:gridSpan w:val="2"/>
          </w:tcPr>
          <w:p w14:paraId="3EE87766" w14:textId="77777777" w:rsidR="005548CA" w:rsidRDefault="00000000">
            <w:pPr>
              <w:pStyle w:val="a"/>
              <w:tabs>
                <w:tab w:val="left" w:pos="606"/>
              </w:tabs>
              <w:ind w:left="666" w:hanging="666"/>
              <w:rPr>
                <w:rFonts w:ascii="Times New Roman" w:eastAsia="휴먼고딕"/>
                <w:sz w:val="26"/>
                <w:szCs w:val="26"/>
              </w:rPr>
            </w:pPr>
            <w:r>
              <w:rPr>
                <w:rFonts w:ascii="Times New Roman" w:eastAsia="휴먼고딕"/>
                <w:sz w:val="26"/>
                <w:szCs w:val="26"/>
              </w:rPr>
              <w:t>- Kh</w:t>
            </w:r>
            <w:r>
              <w:rPr>
                <w:rFonts w:ascii="Times New Roman" w:eastAsia="휴먼고딕"/>
                <w:sz w:val="26"/>
                <w:szCs w:val="26"/>
              </w:rPr>
              <w:t>ố</w:t>
            </w:r>
            <w:r>
              <w:rPr>
                <w:rFonts w:ascii="Times New Roman" w:eastAsia="휴먼고딕"/>
                <w:sz w:val="26"/>
                <w:szCs w:val="26"/>
              </w:rPr>
              <w:t>i chuy</w:t>
            </w:r>
            <w:r>
              <w:rPr>
                <w:rFonts w:ascii="Times New Roman" w:eastAsia="휴먼고딕"/>
                <w:sz w:val="26"/>
                <w:szCs w:val="26"/>
              </w:rPr>
              <w:t>ê</w:t>
            </w:r>
            <w:r>
              <w:rPr>
                <w:rFonts w:ascii="Times New Roman" w:eastAsia="휴먼고딕"/>
                <w:sz w:val="26"/>
                <w:szCs w:val="26"/>
              </w:rPr>
              <w:t>n ng</w:t>
            </w:r>
            <w:r>
              <w:rPr>
                <w:rFonts w:ascii="Times New Roman" w:eastAsia="휴먼고딕"/>
                <w:sz w:val="26"/>
                <w:szCs w:val="26"/>
              </w:rPr>
              <w:t>à</w:t>
            </w:r>
            <w:r>
              <w:rPr>
                <w:rFonts w:ascii="Times New Roman" w:eastAsia="휴먼고딕"/>
                <w:sz w:val="26"/>
                <w:szCs w:val="26"/>
              </w:rPr>
              <w:t>nh n</w:t>
            </w:r>
            <w:r>
              <w:rPr>
                <w:rFonts w:ascii="Times New Roman" w:eastAsia="휴먼고딕"/>
                <w:sz w:val="26"/>
                <w:szCs w:val="26"/>
              </w:rPr>
              <w:t>ộ</w:t>
            </w:r>
            <w:r>
              <w:rPr>
                <w:rFonts w:ascii="Times New Roman" w:eastAsia="휴먼고딕"/>
                <w:sz w:val="26"/>
                <w:szCs w:val="26"/>
              </w:rPr>
              <w:t>p v</w:t>
            </w:r>
            <w:r>
              <w:rPr>
                <w:rFonts w:ascii="Times New Roman" w:eastAsia="휴먼고딕"/>
                <w:sz w:val="26"/>
                <w:szCs w:val="26"/>
              </w:rPr>
              <w:t>ề</w:t>
            </w:r>
            <w:r>
              <w:rPr>
                <w:rFonts w:ascii="Times New Roman" w:eastAsia="휴먼고딕"/>
                <w:sz w:val="26"/>
                <w:szCs w:val="26"/>
              </w:rPr>
              <w:t xml:space="preserve"> email: </w:t>
            </w:r>
          </w:p>
          <w:p w14:paraId="773955A6" w14:textId="77777777" w:rsidR="005548CA" w:rsidRDefault="00000000">
            <w:pPr>
              <w:pStyle w:val="a"/>
              <w:tabs>
                <w:tab w:val="left" w:pos="606"/>
              </w:tabs>
              <w:ind w:left="666" w:hanging="666"/>
              <w:rPr>
                <w:rFonts w:ascii="Times New Roman" w:eastAsia="휴먼고딕"/>
                <w:sz w:val="26"/>
                <w:szCs w:val="26"/>
              </w:rPr>
            </w:pPr>
            <w:hyperlink r:id="rId5" w:history="1">
              <w:r>
                <w:rPr>
                  <w:rStyle w:val="Hyperlink"/>
                  <w:rFonts w:ascii="Times New Roman" w:eastAsia="한컴바탕"/>
                  <w:spacing w:val="-2"/>
                  <w:sz w:val="26"/>
                  <w:szCs w:val="26"/>
                </w:rPr>
                <w:t>vykhao1408@gmail.com /</w:t>
              </w:r>
            </w:hyperlink>
            <w:r>
              <w:rPr>
                <w:rFonts w:ascii="Times New Roman" w:eastAsia="한컴바탕"/>
                <w:color w:val="800080"/>
                <w:spacing w:val="-2"/>
                <w:sz w:val="26"/>
                <w:szCs w:val="26"/>
                <w:u w:val="single" w:color="800080"/>
              </w:rPr>
              <w:t xml:space="preserve"> </w:t>
            </w:r>
            <w:r>
              <w:rPr>
                <w:rFonts w:ascii="Times New Roman" w:eastAsia="한컴바탕"/>
                <w:spacing w:val="-2"/>
                <w:sz w:val="26"/>
                <w:szCs w:val="26"/>
                <w:u w:val="single" w:color="800080"/>
              </w:rPr>
              <w:t>Đ</w:t>
            </w:r>
            <w:r>
              <w:rPr>
                <w:rFonts w:ascii="Times New Roman" w:eastAsia="한컴바탕"/>
                <w:spacing w:val="-2"/>
                <w:sz w:val="26"/>
                <w:szCs w:val="26"/>
                <w:u w:val="single" w:color="800080"/>
              </w:rPr>
              <w:t>i</w:t>
            </w:r>
            <w:r>
              <w:rPr>
                <w:rFonts w:ascii="Times New Roman" w:eastAsia="한컴바탕"/>
                <w:spacing w:val="-2"/>
                <w:sz w:val="26"/>
                <w:szCs w:val="26"/>
                <w:u w:val="single" w:color="800080"/>
              </w:rPr>
              <w:t>ệ</w:t>
            </w:r>
            <w:r>
              <w:rPr>
                <w:rFonts w:ascii="Times New Roman" w:eastAsia="한컴바탕"/>
                <w:spacing w:val="-2"/>
                <w:sz w:val="26"/>
                <w:szCs w:val="26"/>
                <w:u w:val="single" w:color="800080"/>
              </w:rPr>
              <w:t>n tho</w:t>
            </w:r>
            <w:r>
              <w:rPr>
                <w:rFonts w:ascii="Times New Roman" w:eastAsia="한컴바탕"/>
                <w:spacing w:val="-2"/>
                <w:sz w:val="26"/>
                <w:szCs w:val="26"/>
                <w:u w:val="single" w:color="800080"/>
              </w:rPr>
              <w:t>ạ</w:t>
            </w:r>
            <w:r>
              <w:rPr>
                <w:rFonts w:ascii="Times New Roman" w:eastAsia="한컴바탕"/>
                <w:spacing w:val="-2"/>
                <w:sz w:val="26"/>
                <w:szCs w:val="26"/>
                <w:u w:val="single" w:color="800080"/>
              </w:rPr>
              <w:t xml:space="preserve">i: </w:t>
            </w:r>
            <w:r>
              <w:rPr>
                <w:rFonts w:ascii="Times New Roman" w:eastAsia="휴먼고딕"/>
                <w:sz w:val="26"/>
                <w:szCs w:val="26"/>
              </w:rPr>
              <w:t>024 3944 5980 ~2</w:t>
            </w:r>
          </w:p>
          <w:p w14:paraId="6D97BA16" w14:textId="77777777" w:rsidR="005548CA" w:rsidRDefault="00000000">
            <w:pPr>
              <w:pStyle w:val="a"/>
              <w:tabs>
                <w:tab w:val="left" w:pos="606"/>
              </w:tabs>
              <w:ind w:left="666" w:hanging="666"/>
              <w:rPr>
                <w:rFonts w:ascii="Times New Roman" w:eastAsia="휴먼고딕"/>
                <w:sz w:val="26"/>
                <w:szCs w:val="26"/>
              </w:rPr>
            </w:pPr>
            <w:r>
              <w:rPr>
                <w:rFonts w:ascii="Times New Roman" w:eastAsia="휴먼고딕"/>
                <w:sz w:val="26"/>
                <w:szCs w:val="26"/>
              </w:rPr>
              <w:t>- Kh</w:t>
            </w:r>
            <w:r>
              <w:rPr>
                <w:rFonts w:ascii="Times New Roman" w:eastAsia="휴먼고딕"/>
                <w:sz w:val="26"/>
                <w:szCs w:val="26"/>
              </w:rPr>
              <w:t>ố</w:t>
            </w:r>
            <w:r>
              <w:rPr>
                <w:rFonts w:ascii="Times New Roman" w:eastAsia="휴먼고딕"/>
                <w:sz w:val="26"/>
                <w:szCs w:val="26"/>
              </w:rPr>
              <w:t>i ngo</w:t>
            </w:r>
            <w:r>
              <w:rPr>
                <w:rFonts w:ascii="Times New Roman" w:eastAsia="휴먼고딕"/>
                <w:sz w:val="26"/>
                <w:szCs w:val="26"/>
              </w:rPr>
              <w:t>à</w:t>
            </w:r>
            <w:r>
              <w:rPr>
                <w:rFonts w:ascii="Times New Roman" w:eastAsia="휴먼고딕"/>
                <w:sz w:val="26"/>
                <w:szCs w:val="26"/>
              </w:rPr>
              <w:t>i chuy</w:t>
            </w:r>
            <w:r>
              <w:rPr>
                <w:rFonts w:ascii="Times New Roman" w:eastAsia="휴먼고딕"/>
                <w:sz w:val="26"/>
                <w:szCs w:val="26"/>
              </w:rPr>
              <w:t>ê</w:t>
            </w:r>
            <w:r>
              <w:rPr>
                <w:rFonts w:ascii="Times New Roman" w:eastAsia="휴먼고딕"/>
                <w:sz w:val="26"/>
                <w:szCs w:val="26"/>
              </w:rPr>
              <w:t>n ng</w:t>
            </w:r>
            <w:r>
              <w:rPr>
                <w:rFonts w:ascii="Times New Roman" w:eastAsia="휴먼고딕"/>
                <w:sz w:val="26"/>
                <w:szCs w:val="26"/>
              </w:rPr>
              <w:t>à</w:t>
            </w:r>
            <w:r>
              <w:rPr>
                <w:rFonts w:ascii="Times New Roman" w:eastAsia="휴먼고딕"/>
                <w:sz w:val="26"/>
                <w:szCs w:val="26"/>
              </w:rPr>
              <w:t>nh n</w:t>
            </w:r>
            <w:r>
              <w:rPr>
                <w:rFonts w:ascii="Times New Roman" w:eastAsia="휴먼고딕"/>
                <w:sz w:val="26"/>
                <w:szCs w:val="26"/>
              </w:rPr>
              <w:t>ộ</w:t>
            </w:r>
            <w:r>
              <w:rPr>
                <w:rFonts w:ascii="Times New Roman" w:eastAsia="휴먼고딕"/>
                <w:sz w:val="26"/>
                <w:szCs w:val="26"/>
              </w:rPr>
              <w:t>p v</w:t>
            </w:r>
            <w:r>
              <w:rPr>
                <w:rFonts w:ascii="Times New Roman" w:eastAsia="휴먼고딕"/>
                <w:sz w:val="26"/>
                <w:szCs w:val="26"/>
              </w:rPr>
              <w:t>ề</w:t>
            </w:r>
            <w:r>
              <w:rPr>
                <w:rFonts w:ascii="Times New Roman" w:eastAsia="휴먼고딕"/>
                <w:sz w:val="26"/>
                <w:szCs w:val="26"/>
              </w:rPr>
              <w:t xml:space="preserve"> email: </w:t>
            </w:r>
          </w:p>
          <w:p w14:paraId="70CAD6B3" w14:textId="77777777" w:rsidR="005548CA" w:rsidRDefault="00000000">
            <w:pPr>
              <w:pStyle w:val="a"/>
              <w:tabs>
                <w:tab w:val="left" w:pos="606"/>
              </w:tabs>
              <w:ind w:left="666" w:hanging="666"/>
              <w:rPr>
                <w:rFonts w:ascii="Times New Roman" w:eastAsia="한컴바탕"/>
                <w:sz w:val="26"/>
                <w:szCs w:val="26"/>
              </w:rPr>
            </w:pPr>
            <w:hyperlink r:id="rId6" w:history="1">
              <w:r>
                <w:rPr>
                  <w:rStyle w:val="Hyperlink"/>
                  <w:rFonts w:ascii="Times New Roman" w:eastAsia="한컴바탕"/>
                  <w:sz w:val="26"/>
                  <w:szCs w:val="26"/>
                </w:rPr>
                <w:t>ksivcl@ksif.or.kr /</w:t>
              </w:r>
            </w:hyperlink>
            <w:r>
              <w:rPr>
                <w:rFonts w:ascii="Times New Roman" w:eastAsia="한컴바탕"/>
                <w:sz w:val="26"/>
                <w:szCs w:val="26"/>
              </w:rPr>
              <w:t xml:space="preserve"> </w:t>
            </w:r>
            <w:r>
              <w:rPr>
                <w:rFonts w:ascii="Times New Roman" w:eastAsia="한컴바탕"/>
                <w:sz w:val="26"/>
                <w:szCs w:val="26"/>
              </w:rPr>
              <w:t>Đ</w:t>
            </w:r>
            <w:r>
              <w:rPr>
                <w:rFonts w:ascii="Times New Roman" w:eastAsia="한컴바탕"/>
                <w:sz w:val="26"/>
                <w:szCs w:val="26"/>
              </w:rPr>
              <w:t>i</w:t>
            </w:r>
            <w:r>
              <w:rPr>
                <w:rFonts w:ascii="Times New Roman" w:eastAsia="한컴바탕"/>
                <w:sz w:val="26"/>
                <w:szCs w:val="26"/>
              </w:rPr>
              <w:t>ệ</w:t>
            </w:r>
            <w:r>
              <w:rPr>
                <w:rFonts w:ascii="Times New Roman" w:eastAsia="한컴바탕"/>
                <w:sz w:val="26"/>
                <w:szCs w:val="26"/>
              </w:rPr>
              <w:t>n tho</w:t>
            </w:r>
            <w:r>
              <w:rPr>
                <w:rFonts w:ascii="Times New Roman" w:eastAsia="한컴바탕"/>
                <w:sz w:val="26"/>
                <w:szCs w:val="26"/>
              </w:rPr>
              <w:t>ạ</w:t>
            </w:r>
            <w:r>
              <w:rPr>
                <w:rFonts w:ascii="Times New Roman" w:eastAsia="한컴바탕"/>
                <w:sz w:val="26"/>
                <w:szCs w:val="26"/>
              </w:rPr>
              <w:t>i: 028 3827 9417</w:t>
            </w:r>
          </w:p>
          <w:p w14:paraId="309B82D8" w14:textId="77777777" w:rsidR="005548CA" w:rsidRDefault="00000000">
            <w:pPr>
              <w:pStyle w:val="a"/>
              <w:tabs>
                <w:tab w:val="left" w:pos="606"/>
              </w:tabs>
              <w:ind w:left="666" w:hanging="666"/>
              <w:rPr>
                <w:rFonts w:ascii="Times New Roman" w:eastAsia="한컴바탕"/>
                <w:sz w:val="26"/>
                <w:szCs w:val="26"/>
              </w:rPr>
            </w:pPr>
            <w:r>
              <w:rPr>
                <w:rFonts w:ascii="Times New Roman" w:eastAsia="한컴바탕"/>
                <w:sz w:val="26"/>
                <w:szCs w:val="26"/>
              </w:rPr>
              <w:t>- Kh</w:t>
            </w:r>
            <w:r>
              <w:rPr>
                <w:rFonts w:ascii="Times New Roman" w:eastAsia="한컴바탕"/>
                <w:sz w:val="26"/>
                <w:szCs w:val="26"/>
              </w:rPr>
              <w:t>ố</w:t>
            </w:r>
            <w:r>
              <w:rPr>
                <w:rFonts w:ascii="Times New Roman" w:eastAsia="한컴바탕"/>
                <w:sz w:val="26"/>
                <w:szCs w:val="26"/>
              </w:rPr>
              <w:t>i ph</w:t>
            </w:r>
            <w:r>
              <w:rPr>
                <w:rFonts w:ascii="Times New Roman" w:eastAsia="한컴바탕"/>
                <w:sz w:val="26"/>
                <w:szCs w:val="26"/>
              </w:rPr>
              <w:t>ổ</w:t>
            </w:r>
            <w:r>
              <w:rPr>
                <w:rFonts w:ascii="Times New Roman" w:eastAsia="한컴바탕"/>
                <w:sz w:val="26"/>
                <w:szCs w:val="26"/>
              </w:rPr>
              <w:t xml:space="preserve"> th</w:t>
            </w:r>
            <w:r>
              <w:rPr>
                <w:rFonts w:ascii="Times New Roman" w:eastAsia="한컴바탕"/>
                <w:sz w:val="26"/>
                <w:szCs w:val="26"/>
              </w:rPr>
              <w:t>ô</w:t>
            </w:r>
            <w:r>
              <w:rPr>
                <w:rFonts w:ascii="Times New Roman" w:eastAsia="한컴바탕"/>
                <w:sz w:val="26"/>
                <w:szCs w:val="26"/>
              </w:rPr>
              <w:t>ng n</w:t>
            </w:r>
            <w:r>
              <w:rPr>
                <w:rFonts w:ascii="Times New Roman" w:eastAsia="한컴바탕"/>
                <w:sz w:val="26"/>
                <w:szCs w:val="26"/>
              </w:rPr>
              <w:t>ộ</w:t>
            </w:r>
            <w:r>
              <w:rPr>
                <w:rFonts w:ascii="Times New Roman" w:eastAsia="한컴바탕"/>
                <w:sz w:val="26"/>
                <w:szCs w:val="26"/>
              </w:rPr>
              <w:t>p v</w:t>
            </w:r>
            <w:r>
              <w:rPr>
                <w:rFonts w:ascii="Times New Roman" w:eastAsia="한컴바탕"/>
                <w:sz w:val="26"/>
                <w:szCs w:val="26"/>
              </w:rPr>
              <w:t>ề</w:t>
            </w:r>
            <w:r>
              <w:rPr>
                <w:rFonts w:ascii="Times New Roman" w:eastAsia="한컴바탕"/>
                <w:sz w:val="26"/>
                <w:szCs w:val="26"/>
              </w:rPr>
              <w:t xml:space="preserve"> email: </w:t>
            </w:r>
          </w:p>
          <w:p w14:paraId="58F76F02" w14:textId="77777777" w:rsidR="005548CA" w:rsidRDefault="00000000">
            <w:pPr>
              <w:pStyle w:val="a"/>
              <w:tabs>
                <w:tab w:val="left" w:pos="606"/>
              </w:tabs>
              <w:ind w:left="666" w:hanging="666"/>
              <w:rPr>
                <w:rFonts w:ascii="Times New Roman"/>
                <w:sz w:val="26"/>
                <w:szCs w:val="26"/>
              </w:rPr>
            </w:pPr>
            <w:r>
              <w:rPr>
                <w:rFonts w:ascii="Times New Roman" w:eastAsia="한컴바탕"/>
                <w:sz w:val="26"/>
                <w:szCs w:val="26"/>
              </w:rPr>
              <w:t>+ Ph</w:t>
            </w:r>
            <w:r>
              <w:rPr>
                <w:rFonts w:ascii="Times New Roman" w:eastAsia="한컴바탕"/>
                <w:sz w:val="26"/>
                <w:szCs w:val="26"/>
              </w:rPr>
              <w:t>í</w:t>
            </w:r>
            <w:r>
              <w:rPr>
                <w:rFonts w:ascii="Times New Roman" w:eastAsia="한컴바탕"/>
                <w:sz w:val="26"/>
                <w:szCs w:val="26"/>
              </w:rPr>
              <w:t>a B</w:t>
            </w:r>
            <w:r>
              <w:rPr>
                <w:rFonts w:ascii="Times New Roman" w:eastAsia="한컴바탕"/>
                <w:sz w:val="26"/>
                <w:szCs w:val="26"/>
              </w:rPr>
              <w:t>ắ</w:t>
            </w:r>
            <w:r>
              <w:rPr>
                <w:rFonts w:ascii="Times New Roman" w:eastAsia="한컴바탕"/>
                <w:sz w:val="26"/>
                <w:szCs w:val="26"/>
              </w:rPr>
              <w:t xml:space="preserve">c: </w:t>
            </w:r>
            <w:hyperlink r:id="rId7" w:history="1">
              <w:r>
                <w:rPr>
                  <w:rStyle w:val="Hyperlink"/>
                  <w:rFonts w:ascii="Times New Roman" w:eastAsia="한컴바탕"/>
                  <w:sz w:val="26"/>
                  <w:szCs w:val="26"/>
                </w:rPr>
                <w:t>moe.kecvn@gmail.com</w:t>
              </w:r>
            </w:hyperlink>
            <w:r>
              <w:rPr>
                <w:rFonts w:ascii="Times New Roman" w:eastAsia="한컴바탕"/>
                <w:sz w:val="26"/>
                <w:szCs w:val="26"/>
              </w:rPr>
              <w:t xml:space="preserve"> / </w:t>
            </w:r>
            <w:r>
              <w:rPr>
                <w:rFonts w:ascii="Times New Roman" w:eastAsia="한컴바탕"/>
                <w:sz w:val="26"/>
                <w:szCs w:val="26"/>
              </w:rPr>
              <w:t>Đ</w:t>
            </w:r>
            <w:r>
              <w:rPr>
                <w:rFonts w:ascii="Times New Roman" w:eastAsia="한컴바탕"/>
                <w:sz w:val="26"/>
                <w:szCs w:val="26"/>
              </w:rPr>
              <w:t>i</w:t>
            </w:r>
            <w:r>
              <w:rPr>
                <w:rFonts w:ascii="Times New Roman" w:eastAsia="한컴바탕"/>
                <w:sz w:val="26"/>
                <w:szCs w:val="26"/>
              </w:rPr>
              <w:t>ệ</w:t>
            </w:r>
            <w:r>
              <w:rPr>
                <w:rFonts w:ascii="Times New Roman" w:eastAsia="한컴바탕"/>
                <w:sz w:val="26"/>
                <w:szCs w:val="26"/>
              </w:rPr>
              <w:t xml:space="preserve">n </w:t>
            </w:r>
            <w:proofErr w:type="gramStart"/>
            <w:r>
              <w:rPr>
                <w:rFonts w:ascii="Times New Roman" w:eastAsia="한컴바탕"/>
                <w:sz w:val="26"/>
                <w:szCs w:val="26"/>
              </w:rPr>
              <w:t>tho</w:t>
            </w:r>
            <w:r>
              <w:rPr>
                <w:rFonts w:ascii="Times New Roman" w:eastAsia="한컴바탕"/>
                <w:sz w:val="26"/>
                <w:szCs w:val="26"/>
              </w:rPr>
              <w:t>ạ</w:t>
            </w:r>
            <w:r>
              <w:rPr>
                <w:rFonts w:ascii="Times New Roman" w:eastAsia="한컴바탕"/>
                <w:sz w:val="26"/>
                <w:szCs w:val="26"/>
              </w:rPr>
              <w:t>i :</w:t>
            </w:r>
            <w:proofErr w:type="gramEnd"/>
            <w:r>
              <w:rPr>
                <w:rFonts w:ascii="Times New Roman" w:eastAsia="한컴바탕"/>
                <w:sz w:val="26"/>
                <w:szCs w:val="26"/>
              </w:rPr>
              <w:t xml:space="preserve"> 024-3203-2082</w:t>
            </w:r>
          </w:p>
          <w:p w14:paraId="276A9810" w14:textId="77777777" w:rsidR="005548CA" w:rsidRDefault="00000000">
            <w:pPr>
              <w:pStyle w:val="a"/>
              <w:tabs>
                <w:tab w:val="left" w:pos="606"/>
              </w:tabs>
              <w:ind w:left="666" w:hanging="666"/>
              <w:rPr>
                <w:rFonts w:ascii="Times New Roman"/>
                <w:sz w:val="26"/>
                <w:szCs w:val="26"/>
              </w:rPr>
            </w:pPr>
            <w:r>
              <w:rPr>
                <w:rFonts w:ascii="Times New Roman"/>
                <w:sz w:val="26"/>
                <w:szCs w:val="26"/>
              </w:rPr>
              <w:t>+ Ph</w:t>
            </w:r>
            <w:r>
              <w:rPr>
                <w:rFonts w:ascii="Times New Roman"/>
                <w:sz w:val="26"/>
                <w:szCs w:val="26"/>
              </w:rPr>
              <w:t>í</w:t>
            </w:r>
            <w:r>
              <w:rPr>
                <w:rFonts w:ascii="Times New Roman"/>
                <w:sz w:val="26"/>
                <w:szCs w:val="26"/>
              </w:rPr>
              <w:t xml:space="preserve">a Nam: </w:t>
            </w:r>
            <w:hyperlink r:id="rId8" w:history="1">
              <w:r>
                <w:rPr>
                  <w:rStyle w:val="Hyperlink"/>
                  <w:rFonts w:ascii="Times New Roman" w:eastAsia="한컴바탕"/>
                  <w:sz w:val="26"/>
                  <w:szCs w:val="26"/>
                </w:rPr>
                <w:t>klechhcm</w:t>
              </w:r>
              <w:r>
                <w:rPr>
                  <w:rStyle w:val="Hyperlink"/>
                  <w:rFonts w:ascii="Times New Roman" w:eastAsia="한컴바탕"/>
                  <w:spacing w:val="-8"/>
                  <w:sz w:val="26"/>
                  <w:szCs w:val="26"/>
                </w:rPr>
                <w:t>@gmail.com /</w:t>
              </w:r>
            </w:hyperlink>
            <w:r>
              <w:rPr>
                <w:rFonts w:ascii="Times New Roman" w:eastAsia="한컴바탕"/>
                <w:spacing w:val="-8"/>
                <w:sz w:val="26"/>
                <w:szCs w:val="26"/>
              </w:rPr>
              <w:t xml:space="preserve"> </w:t>
            </w:r>
            <w:r>
              <w:rPr>
                <w:rFonts w:ascii="Times New Roman" w:eastAsia="한컴바탕"/>
                <w:spacing w:val="-8"/>
                <w:sz w:val="26"/>
                <w:szCs w:val="26"/>
              </w:rPr>
              <w:t>Đ</w:t>
            </w:r>
            <w:r>
              <w:rPr>
                <w:rFonts w:ascii="Times New Roman" w:eastAsia="한컴바탕"/>
                <w:spacing w:val="-8"/>
                <w:sz w:val="26"/>
                <w:szCs w:val="26"/>
              </w:rPr>
              <w:t>i</w:t>
            </w:r>
            <w:r>
              <w:rPr>
                <w:rFonts w:ascii="Times New Roman" w:eastAsia="한컴바탕"/>
                <w:spacing w:val="-8"/>
                <w:sz w:val="26"/>
                <w:szCs w:val="26"/>
              </w:rPr>
              <w:t>ệ</w:t>
            </w:r>
            <w:r>
              <w:rPr>
                <w:rFonts w:ascii="Times New Roman" w:eastAsia="한컴바탕"/>
                <w:spacing w:val="-8"/>
                <w:sz w:val="26"/>
                <w:szCs w:val="26"/>
              </w:rPr>
              <w:t>n tho</w:t>
            </w:r>
            <w:r>
              <w:rPr>
                <w:rFonts w:ascii="Times New Roman" w:eastAsia="한컴바탕"/>
                <w:spacing w:val="-8"/>
                <w:sz w:val="26"/>
                <w:szCs w:val="26"/>
              </w:rPr>
              <w:t>ạ</w:t>
            </w:r>
            <w:r>
              <w:rPr>
                <w:rFonts w:ascii="Times New Roman" w:eastAsia="한컴바탕"/>
                <w:spacing w:val="-8"/>
                <w:sz w:val="26"/>
                <w:szCs w:val="26"/>
              </w:rPr>
              <w:t>i: 028-3920-1274</w:t>
            </w:r>
          </w:p>
        </w:tc>
      </w:tr>
      <w:tr w:rsidR="005548CA" w14:paraId="18575B2B" w14:textId="77777777">
        <w:tc>
          <w:tcPr>
            <w:tcW w:w="1418" w:type="dxa"/>
            <w:shd w:val="clear" w:color="auto" w:fill="F2F2F2"/>
            <w:vAlign w:val="center"/>
          </w:tcPr>
          <w:p w14:paraId="3E4F6639"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Chủ đề email</w:t>
            </w:r>
          </w:p>
        </w:tc>
        <w:tc>
          <w:tcPr>
            <w:tcW w:w="3685" w:type="dxa"/>
            <w:vAlign w:val="center"/>
          </w:tcPr>
          <w:p w14:paraId="071165F6" w14:textId="77777777" w:rsidR="005548CA" w:rsidRDefault="00000000">
            <w:pPr>
              <w:spacing w:line="360" w:lineRule="auto"/>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Kế hoạch tổ chức vòng sơ loại Cuộc thi nói tiếng Hàn Trường…/Học viện King Sejong …</w:t>
            </w:r>
          </w:p>
        </w:tc>
        <w:tc>
          <w:tcPr>
            <w:tcW w:w="4252" w:type="dxa"/>
            <w:vAlign w:val="center"/>
          </w:tcPr>
          <w:p w14:paraId="41814C42" w14:textId="77777777" w:rsidR="005548CA" w:rsidRDefault="00000000">
            <w:pPr>
              <w:spacing w:line="360" w:lineRule="auto"/>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Kết quả vòng sơ loại Cuộc thi nói tiếng Hàn Trường .../Học viện King Sejong …</w:t>
            </w:r>
          </w:p>
        </w:tc>
      </w:tr>
    </w:tbl>
    <w:p w14:paraId="6A513644" w14:textId="77777777" w:rsidR="005548CA" w:rsidRDefault="00000000">
      <w:pPr>
        <w:spacing w:line="360" w:lineRule="auto"/>
        <w:ind w:left="36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Trường hợp các trường/học viện vì lý do bất khả kháng nên không thể tổ chức vòng sơ loại thì có thể tiến cử học sinh/sinh viên có năng lực tiếng Hàn xuất sắc tham gia vào </w:t>
      </w:r>
      <w:r>
        <w:rPr>
          <w:rFonts w:ascii="Times New Roman" w:eastAsia="휴먼고딕" w:hAnsi="Times New Roman" w:cs="Times New Roman"/>
          <w:color w:val="000000"/>
          <w:sz w:val="26"/>
          <w:szCs w:val="26"/>
        </w:rPr>
        <w:lastRenderedPageBreak/>
        <w:t xml:space="preserve">cuộc thi. Học sinh/sinh viên được tiến cử sẽ quay và gửi video nói tiếng Hàn về các cơ quan chủ quản phụ trách. </w:t>
      </w:r>
    </w:p>
    <w:p w14:paraId="489BD101" w14:textId="77777777" w:rsidR="005548CA" w:rsidRDefault="005548CA">
      <w:pPr>
        <w:spacing w:line="360" w:lineRule="auto"/>
        <w:ind w:left="360"/>
        <w:jc w:val="both"/>
        <w:rPr>
          <w:rFonts w:ascii="Times New Roman" w:eastAsia="휴먼고딕" w:hAnsi="Times New Roman" w:cs="Times New Roman"/>
          <w:color w:val="000000"/>
          <w:sz w:val="26"/>
          <w:szCs w:val="26"/>
        </w:rPr>
      </w:pPr>
    </w:p>
    <w:p w14:paraId="1CADE856" w14:textId="77777777" w:rsidR="005548CA"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Giải thưởng vòng bán kết khu vực (Hà Nội</w:t>
      </w:r>
      <w:r>
        <w:rPr>
          <w:rFonts w:ascii="Times New Roman" w:eastAsia="휴먼고딕" w:hAnsi="Times New Roman" w:cs="Times New Roman"/>
          <w:b/>
          <w:bCs/>
          <w:color w:val="000000"/>
          <w:sz w:val="28"/>
          <w:szCs w:val="28"/>
        </w:rPr>
        <w:t>(</w:t>
      </w:r>
      <w:r>
        <w:rPr>
          <w:rFonts w:ascii="Times New Roman" w:eastAsia="휴먼고딕" w:hAnsi="Times New Roman" w:cs="Times New Roman"/>
          <w:b/>
          <w:bCs/>
          <w:i/>
          <w:iCs/>
          <w:color w:val="000000"/>
          <w:sz w:val="28"/>
          <w:szCs w:val="28"/>
        </w:rPr>
        <w:t>Phía Bắc</w:t>
      </w:r>
      <w:r>
        <w:rPr>
          <w:rFonts w:ascii="Times New Roman" w:eastAsia="휴먼고딕" w:hAnsi="Times New Roman" w:cs="Times New Roman"/>
          <w:b/>
          <w:bCs/>
          <w:color w:val="000000"/>
          <w:sz w:val="28"/>
          <w:szCs w:val="28"/>
        </w:rPr>
        <w:t>)</w:t>
      </w:r>
      <w:r>
        <w:rPr>
          <w:rFonts w:ascii="Times New Roman" w:eastAsia="휴먼고딕" w:hAnsi="Times New Roman" w:cs="Times New Roman"/>
          <w:b/>
          <w:bCs/>
          <w:color w:val="000000"/>
          <w:sz w:val="32"/>
          <w:szCs w:val="32"/>
        </w:rPr>
        <w:t>, Hồ Chí Minh</w:t>
      </w:r>
      <w:r>
        <w:rPr>
          <w:rFonts w:ascii="Times New Roman" w:eastAsia="휴먼고딕" w:hAnsi="Times New Roman" w:cs="Times New Roman"/>
          <w:b/>
          <w:bCs/>
          <w:color w:val="000000"/>
          <w:sz w:val="28"/>
          <w:szCs w:val="28"/>
        </w:rPr>
        <w:t>(</w:t>
      </w:r>
      <w:r>
        <w:rPr>
          <w:rFonts w:ascii="Times New Roman" w:eastAsia="휴먼고딕" w:hAnsi="Times New Roman" w:cs="Times New Roman"/>
          <w:b/>
          <w:bCs/>
          <w:i/>
          <w:iCs/>
          <w:color w:val="000000"/>
          <w:sz w:val="28"/>
          <w:szCs w:val="28"/>
        </w:rPr>
        <w:t>Phía Nam</w:t>
      </w:r>
      <w:r>
        <w:rPr>
          <w:rFonts w:ascii="Times New Roman" w:eastAsia="휴먼고딕" w:hAnsi="Times New Roman" w:cs="Times New Roman"/>
          <w:b/>
          <w:bCs/>
          <w:color w:val="000000"/>
          <w:sz w:val="28"/>
          <w:szCs w:val="28"/>
        </w:rPr>
        <w:t>)</w:t>
      </w:r>
      <w:r>
        <w:rPr>
          <w:rFonts w:ascii="Times New Roman" w:eastAsia="휴먼고딕" w:hAnsi="Times New Roman" w:cs="Times New Roman"/>
          <w:b/>
          <w:bCs/>
          <w:color w:val="000000"/>
          <w:sz w:val="32"/>
          <w:szCs w:val="32"/>
        </w:rPr>
        <w:t>)</w:t>
      </w:r>
    </w:p>
    <w:tbl>
      <w:tblPr>
        <w:tblStyle w:val="TableGrid"/>
        <w:tblW w:w="0" w:type="auto"/>
        <w:tblInd w:w="-5" w:type="dxa"/>
        <w:tblLook w:val="04A0" w:firstRow="1" w:lastRow="0" w:firstColumn="1" w:lastColumn="0" w:noHBand="0" w:noVBand="1"/>
      </w:tblPr>
      <w:tblGrid>
        <w:gridCol w:w="1458"/>
        <w:gridCol w:w="931"/>
        <w:gridCol w:w="1744"/>
        <w:gridCol w:w="969"/>
        <w:gridCol w:w="1573"/>
        <w:gridCol w:w="978"/>
        <w:gridCol w:w="1700"/>
      </w:tblGrid>
      <w:tr w:rsidR="005548CA" w14:paraId="2FF3C13A" w14:textId="77777777">
        <w:tc>
          <w:tcPr>
            <w:tcW w:w="1458" w:type="dxa"/>
            <w:vMerge w:val="restart"/>
            <w:vAlign w:val="center"/>
          </w:tcPr>
          <w:p w14:paraId="56B6DDF8"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Phân loại</w:t>
            </w:r>
          </w:p>
        </w:tc>
        <w:tc>
          <w:tcPr>
            <w:tcW w:w="2675" w:type="dxa"/>
            <w:gridSpan w:val="2"/>
            <w:vAlign w:val="center"/>
          </w:tcPr>
          <w:p w14:paraId="406E4BCF"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chuyên ngành</w:t>
            </w:r>
          </w:p>
        </w:tc>
        <w:tc>
          <w:tcPr>
            <w:tcW w:w="2542" w:type="dxa"/>
            <w:gridSpan w:val="2"/>
            <w:vAlign w:val="center"/>
          </w:tcPr>
          <w:p w14:paraId="625F206F"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ngoài chuyên ngành</w:t>
            </w:r>
          </w:p>
        </w:tc>
        <w:tc>
          <w:tcPr>
            <w:tcW w:w="2678" w:type="dxa"/>
            <w:gridSpan w:val="2"/>
            <w:vAlign w:val="center"/>
          </w:tcPr>
          <w:p w14:paraId="766C332A"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phổ thông</w:t>
            </w:r>
          </w:p>
        </w:tc>
      </w:tr>
      <w:tr w:rsidR="005548CA" w14:paraId="2C94E80F" w14:textId="77777777">
        <w:tc>
          <w:tcPr>
            <w:tcW w:w="1458" w:type="dxa"/>
            <w:vMerge/>
            <w:vAlign w:val="center"/>
          </w:tcPr>
          <w:p w14:paraId="3548A85C" w14:textId="77777777" w:rsidR="005548CA" w:rsidRDefault="005548CA">
            <w:pPr>
              <w:spacing w:line="360" w:lineRule="auto"/>
              <w:jc w:val="center"/>
              <w:rPr>
                <w:rFonts w:ascii="Times New Roman" w:eastAsia="휴먼고딕" w:hAnsi="Times New Roman" w:cs="Times New Roman"/>
                <w:color w:val="000000"/>
                <w:sz w:val="26"/>
                <w:szCs w:val="26"/>
              </w:rPr>
            </w:pPr>
          </w:p>
        </w:tc>
        <w:tc>
          <w:tcPr>
            <w:tcW w:w="931" w:type="dxa"/>
            <w:vAlign w:val="center"/>
          </w:tcPr>
          <w:p w14:paraId="3F6FA68A"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744" w:type="dxa"/>
            <w:vAlign w:val="center"/>
          </w:tcPr>
          <w:p w14:paraId="3954E329"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c>
          <w:tcPr>
            <w:tcW w:w="969" w:type="dxa"/>
            <w:vAlign w:val="center"/>
          </w:tcPr>
          <w:p w14:paraId="089B6C5F"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573" w:type="dxa"/>
            <w:vAlign w:val="center"/>
          </w:tcPr>
          <w:p w14:paraId="4D992F22"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c>
          <w:tcPr>
            <w:tcW w:w="978" w:type="dxa"/>
            <w:vAlign w:val="center"/>
          </w:tcPr>
          <w:p w14:paraId="08B21527"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700" w:type="dxa"/>
            <w:vAlign w:val="center"/>
          </w:tcPr>
          <w:p w14:paraId="32E23EED"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r>
      <w:tr w:rsidR="005548CA" w14:paraId="2265FD3F" w14:textId="77777777">
        <w:tc>
          <w:tcPr>
            <w:tcW w:w="1458" w:type="dxa"/>
            <w:vAlign w:val="center"/>
          </w:tcPr>
          <w:p w14:paraId="679758BF"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Đồng giải nhất</w:t>
            </w:r>
          </w:p>
        </w:tc>
        <w:tc>
          <w:tcPr>
            <w:tcW w:w="931" w:type="dxa"/>
            <w:vAlign w:val="center"/>
          </w:tcPr>
          <w:p w14:paraId="3434744D"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6</w:t>
            </w:r>
          </w:p>
        </w:tc>
        <w:tc>
          <w:tcPr>
            <w:tcW w:w="1744" w:type="dxa"/>
            <w:vAlign w:val="center"/>
          </w:tcPr>
          <w:p w14:paraId="5B5E6A70"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Tiến vào vòng chung kết</w:t>
            </w:r>
          </w:p>
        </w:tc>
        <w:tc>
          <w:tcPr>
            <w:tcW w:w="969" w:type="dxa"/>
            <w:vAlign w:val="center"/>
          </w:tcPr>
          <w:p w14:paraId="50263AEE"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6</w:t>
            </w:r>
          </w:p>
        </w:tc>
        <w:tc>
          <w:tcPr>
            <w:tcW w:w="1573" w:type="dxa"/>
            <w:vAlign w:val="center"/>
          </w:tcPr>
          <w:p w14:paraId="65AF9A0B"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Tiến vào vòng chung kết</w:t>
            </w:r>
          </w:p>
        </w:tc>
        <w:tc>
          <w:tcPr>
            <w:tcW w:w="978" w:type="dxa"/>
            <w:vAlign w:val="center"/>
          </w:tcPr>
          <w:p w14:paraId="1CB5932E"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4</w:t>
            </w:r>
          </w:p>
        </w:tc>
        <w:tc>
          <w:tcPr>
            <w:tcW w:w="1700" w:type="dxa"/>
            <w:vAlign w:val="center"/>
          </w:tcPr>
          <w:p w14:paraId="7CDC16DC"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Tiến vào vòng chung kết</w:t>
            </w:r>
          </w:p>
        </w:tc>
      </w:tr>
      <w:tr w:rsidR="005548CA" w14:paraId="2993EF02" w14:textId="77777777">
        <w:tc>
          <w:tcPr>
            <w:tcW w:w="1458" w:type="dxa"/>
            <w:vAlign w:val="center"/>
          </w:tcPr>
          <w:p w14:paraId="3DB10F29"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nhì</w:t>
            </w:r>
          </w:p>
        </w:tc>
        <w:tc>
          <w:tcPr>
            <w:tcW w:w="931" w:type="dxa"/>
            <w:vAlign w:val="center"/>
          </w:tcPr>
          <w:p w14:paraId="4C9F775A"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744" w:type="dxa"/>
            <w:vAlign w:val="center"/>
          </w:tcPr>
          <w:p w14:paraId="1CB2A146"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6.000.000 đồng</w:t>
            </w:r>
          </w:p>
        </w:tc>
        <w:tc>
          <w:tcPr>
            <w:tcW w:w="969" w:type="dxa"/>
            <w:vAlign w:val="center"/>
          </w:tcPr>
          <w:p w14:paraId="0BE1AB49"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573" w:type="dxa"/>
            <w:vAlign w:val="center"/>
          </w:tcPr>
          <w:p w14:paraId="6B74D37A"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6.000.000 đồng</w:t>
            </w:r>
          </w:p>
        </w:tc>
        <w:tc>
          <w:tcPr>
            <w:tcW w:w="978" w:type="dxa"/>
            <w:vAlign w:val="center"/>
          </w:tcPr>
          <w:p w14:paraId="7BE1E5DB"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700" w:type="dxa"/>
            <w:vAlign w:val="center"/>
          </w:tcPr>
          <w:p w14:paraId="243BEA30"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6.000.000 đồng</w:t>
            </w:r>
          </w:p>
        </w:tc>
      </w:tr>
      <w:tr w:rsidR="005548CA" w14:paraId="436F5FC1" w14:textId="77777777">
        <w:tc>
          <w:tcPr>
            <w:tcW w:w="1458" w:type="dxa"/>
            <w:vAlign w:val="center"/>
          </w:tcPr>
          <w:p w14:paraId="2B44E2B7"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ba</w:t>
            </w:r>
          </w:p>
        </w:tc>
        <w:tc>
          <w:tcPr>
            <w:tcW w:w="931" w:type="dxa"/>
            <w:vAlign w:val="center"/>
          </w:tcPr>
          <w:p w14:paraId="0CBA48CC"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4</w:t>
            </w:r>
          </w:p>
        </w:tc>
        <w:tc>
          <w:tcPr>
            <w:tcW w:w="1744" w:type="dxa"/>
            <w:vAlign w:val="center"/>
          </w:tcPr>
          <w:p w14:paraId="61876411"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4.000.000 đồng</w:t>
            </w:r>
          </w:p>
        </w:tc>
        <w:tc>
          <w:tcPr>
            <w:tcW w:w="969" w:type="dxa"/>
            <w:vAlign w:val="center"/>
          </w:tcPr>
          <w:p w14:paraId="2216D597"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4</w:t>
            </w:r>
          </w:p>
        </w:tc>
        <w:tc>
          <w:tcPr>
            <w:tcW w:w="1573" w:type="dxa"/>
            <w:vAlign w:val="center"/>
          </w:tcPr>
          <w:p w14:paraId="610CCD88"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4.000.000 đồng</w:t>
            </w:r>
          </w:p>
        </w:tc>
        <w:tc>
          <w:tcPr>
            <w:tcW w:w="978" w:type="dxa"/>
            <w:vAlign w:val="center"/>
          </w:tcPr>
          <w:p w14:paraId="4335C5C7"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4</w:t>
            </w:r>
          </w:p>
        </w:tc>
        <w:tc>
          <w:tcPr>
            <w:tcW w:w="1700" w:type="dxa"/>
            <w:vAlign w:val="center"/>
          </w:tcPr>
          <w:p w14:paraId="00F1484D"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4.000.000 đồng</w:t>
            </w:r>
          </w:p>
        </w:tc>
      </w:tr>
      <w:tr w:rsidR="005548CA" w14:paraId="5A8038BF" w14:textId="77777777">
        <w:tc>
          <w:tcPr>
            <w:tcW w:w="1458" w:type="dxa"/>
            <w:vAlign w:val="center"/>
          </w:tcPr>
          <w:p w14:paraId="22B94848"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khuyến khích</w:t>
            </w:r>
          </w:p>
        </w:tc>
        <w:tc>
          <w:tcPr>
            <w:tcW w:w="931" w:type="dxa"/>
            <w:vAlign w:val="center"/>
          </w:tcPr>
          <w:p w14:paraId="3916B6F1"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6</w:t>
            </w:r>
          </w:p>
        </w:tc>
        <w:tc>
          <w:tcPr>
            <w:tcW w:w="1744" w:type="dxa"/>
            <w:vAlign w:val="center"/>
          </w:tcPr>
          <w:p w14:paraId="37750BA6"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2.000.000 đồng</w:t>
            </w:r>
          </w:p>
        </w:tc>
        <w:tc>
          <w:tcPr>
            <w:tcW w:w="969" w:type="dxa"/>
            <w:vAlign w:val="center"/>
          </w:tcPr>
          <w:p w14:paraId="204CBFD1"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6 </w:t>
            </w:r>
          </w:p>
        </w:tc>
        <w:tc>
          <w:tcPr>
            <w:tcW w:w="1573" w:type="dxa"/>
            <w:vAlign w:val="center"/>
          </w:tcPr>
          <w:p w14:paraId="3B67669B"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2.000.000 đồng</w:t>
            </w:r>
          </w:p>
        </w:tc>
        <w:tc>
          <w:tcPr>
            <w:tcW w:w="978" w:type="dxa"/>
            <w:vAlign w:val="center"/>
          </w:tcPr>
          <w:p w14:paraId="08D80C33"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6 </w:t>
            </w:r>
          </w:p>
        </w:tc>
        <w:tc>
          <w:tcPr>
            <w:tcW w:w="1700" w:type="dxa"/>
            <w:vAlign w:val="center"/>
          </w:tcPr>
          <w:p w14:paraId="6358A35E"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2.000.000 đồng</w:t>
            </w:r>
          </w:p>
        </w:tc>
      </w:tr>
    </w:tbl>
    <w:p w14:paraId="040DCAF0" w14:textId="09F41D0D" w:rsidR="005548CA"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 Nội dung giải thưởng có thể thay đổi tùy theo tình hình thực tế.</w:t>
      </w:r>
    </w:p>
    <w:p w14:paraId="750B2681" w14:textId="77777777" w:rsidR="00C42CC3" w:rsidRDefault="00C42CC3">
      <w:pPr>
        <w:spacing w:line="360" w:lineRule="auto"/>
        <w:jc w:val="both"/>
        <w:rPr>
          <w:rFonts w:ascii="Times New Roman" w:eastAsia="휴먼고딕" w:hAnsi="Times New Roman" w:cs="Times New Roman"/>
          <w:color w:val="000000"/>
          <w:sz w:val="26"/>
          <w:szCs w:val="26"/>
        </w:rPr>
      </w:pPr>
    </w:p>
    <w:p w14:paraId="202EFA9C" w14:textId="77777777" w:rsidR="005548CA"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lastRenderedPageBreak/>
        <w:t xml:space="preserve">Giải thưởng vòng chung kết </w:t>
      </w:r>
    </w:p>
    <w:tbl>
      <w:tblPr>
        <w:tblStyle w:val="TableGrid"/>
        <w:tblW w:w="0" w:type="auto"/>
        <w:tblInd w:w="-5" w:type="dxa"/>
        <w:tblLook w:val="04A0" w:firstRow="1" w:lastRow="0" w:firstColumn="1" w:lastColumn="0" w:noHBand="0" w:noVBand="1"/>
      </w:tblPr>
      <w:tblGrid>
        <w:gridCol w:w="1639"/>
        <w:gridCol w:w="887"/>
        <w:gridCol w:w="1649"/>
        <w:gridCol w:w="827"/>
        <w:gridCol w:w="1730"/>
        <w:gridCol w:w="923"/>
        <w:gridCol w:w="1700"/>
      </w:tblGrid>
      <w:tr w:rsidR="005548CA" w14:paraId="537E89EF" w14:textId="77777777">
        <w:tc>
          <w:tcPr>
            <w:tcW w:w="1639" w:type="dxa"/>
            <w:vMerge w:val="restart"/>
            <w:vAlign w:val="center"/>
          </w:tcPr>
          <w:p w14:paraId="4550E699"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Phân loại</w:t>
            </w:r>
          </w:p>
        </w:tc>
        <w:tc>
          <w:tcPr>
            <w:tcW w:w="2536" w:type="dxa"/>
            <w:gridSpan w:val="2"/>
            <w:vAlign w:val="center"/>
          </w:tcPr>
          <w:p w14:paraId="4BAB50B3"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chuyên ngành</w:t>
            </w:r>
          </w:p>
        </w:tc>
        <w:tc>
          <w:tcPr>
            <w:tcW w:w="2557" w:type="dxa"/>
            <w:gridSpan w:val="2"/>
            <w:vAlign w:val="center"/>
          </w:tcPr>
          <w:p w14:paraId="0643CA0F"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ngoài chuyên ngành</w:t>
            </w:r>
          </w:p>
        </w:tc>
        <w:tc>
          <w:tcPr>
            <w:tcW w:w="2623" w:type="dxa"/>
            <w:gridSpan w:val="2"/>
            <w:vAlign w:val="center"/>
          </w:tcPr>
          <w:p w14:paraId="71AB4B8E"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phổ thông</w:t>
            </w:r>
          </w:p>
        </w:tc>
      </w:tr>
      <w:tr w:rsidR="005548CA" w14:paraId="3D25C3C9" w14:textId="77777777">
        <w:tc>
          <w:tcPr>
            <w:tcW w:w="1639" w:type="dxa"/>
            <w:vMerge/>
            <w:vAlign w:val="center"/>
          </w:tcPr>
          <w:p w14:paraId="387E7FB3" w14:textId="77777777" w:rsidR="005548CA" w:rsidRDefault="005548CA">
            <w:pPr>
              <w:spacing w:line="360" w:lineRule="auto"/>
              <w:jc w:val="center"/>
              <w:rPr>
                <w:rFonts w:ascii="Times New Roman" w:eastAsia="휴먼고딕" w:hAnsi="Times New Roman" w:cs="Times New Roman"/>
                <w:color w:val="000000"/>
                <w:sz w:val="26"/>
                <w:szCs w:val="26"/>
              </w:rPr>
            </w:pPr>
          </w:p>
        </w:tc>
        <w:tc>
          <w:tcPr>
            <w:tcW w:w="887" w:type="dxa"/>
            <w:vAlign w:val="center"/>
          </w:tcPr>
          <w:p w14:paraId="67F5C2C0"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649" w:type="dxa"/>
            <w:vAlign w:val="center"/>
          </w:tcPr>
          <w:p w14:paraId="5A3D3FF3"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c>
          <w:tcPr>
            <w:tcW w:w="827" w:type="dxa"/>
            <w:vAlign w:val="center"/>
          </w:tcPr>
          <w:p w14:paraId="7ACB454F"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730" w:type="dxa"/>
            <w:vAlign w:val="center"/>
          </w:tcPr>
          <w:p w14:paraId="632EE773"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c>
          <w:tcPr>
            <w:tcW w:w="923" w:type="dxa"/>
            <w:vAlign w:val="center"/>
          </w:tcPr>
          <w:p w14:paraId="19721B72"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700" w:type="dxa"/>
            <w:vAlign w:val="center"/>
          </w:tcPr>
          <w:p w14:paraId="499390C5"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r>
      <w:tr w:rsidR="005548CA" w14:paraId="25F6332A" w14:textId="77777777">
        <w:tc>
          <w:tcPr>
            <w:tcW w:w="1639" w:type="dxa"/>
            <w:vAlign w:val="center"/>
          </w:tcPr>
          <w:p w14:paraId="6CD4D746"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Xuất sắc</w:t>
            </w:r>
          </w:p>
        </w:tc>
        <w:tc>
          <w:tcPr>
            <w:tcW w:w="887" w:type="dxa"/>
            <w:vAlign w:val="center"/>
          </w:tcPr>
          <w:p w14:paraId="3C538FCA"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649" w:type="dxa"/>
            <w:vAlign w:val="center"/>
          </w:tcPr>
          <w:p w14:paraId="6CC01FDB"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Khóa du học tiếng Hàn</w:t>
            </w:r>
          </w:p>
          <w:p w14:paraId="21930ED8"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(6 tháng)</w:t>
            </w:r>
          </w:p>
        </w:tc>
        <w:tc>
          <w:tcPr>
            <w:tcW w:w="827" w:type="dxa"/>
            <w:vAlign w:val="center"/>
          </w:tcPr>
          <w:p w14:paraId="21AD38BB"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30" w:type="dxa"/>
            <w:vAlign w:val="center"/>
          </w:tcPr>
          <w:p w14:paraId="0D66239F"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Khóa du học tiếng Hàn </w:t>
            </w:r>
          </w:p>
          <w:p w14:paraId="22713B64"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(6 tháng)</w:t>
            </w:r>
          </w:p>
        </w:tc>
        <w:tc>
          <w:tcPr>
            <w:tcW w:w="923" w:type="dxa"/>
            <w:vAlign w:val="center"/>
          </w:tcPr>
          <w:p w14:paraId="6D0040BE"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00" w:type="dxa"/>
            <w:vAlign w:val="center"/>
          </w:tcPr>
          <w:p w14:paraId="3DC0BBEC"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Voucher du lịch Hàn Quốc (30.000.000 đồng)</w:t>
            </w:r>
          </w:p>
        </w:tc>
      </w:tr>
      <w:tr w:rsidR="005548CA" w14:paraId="79DD1FD0" w14:textId="77777777">
        <w:tc>
          <w:tcPr>
            <w:tcW w:w="1639" w:type="dxa"/>
            <w:vAlign w:val="center"/>
          </w:tcPr>
          <w:p w14:paraId="71159158"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nhất</w:t>
            </w:r>
          </w:p>
        </w:tc>
        <w:tc>
          <w:tcPr>
            <w:tcW w:w="887" w:type="dxa"/>
            <w:vAlign w:val="center"/>
          </w:tcPr>
          <w:p w14:paraId="6375DAEC"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649" w:type="dxa"/>
            <w:vAlign w:val="center"/>
          </w:tcPr>
          <w:p w14:paraId="3B5C769D"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Voucher du lịch Hàn Quốc (30.000.000 đồng)</w:t>
            </w:r>
          </w:p>
        </w:tc>
        <w:tc>
          <w:tcPr>
            <w:tcW w:w="827" w:type="dxa"/>
            <w:vAlign w:val="center"/>
          </w:tcPr>
          <w:p w14:paraId="653F2792"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30" w:type="dxa"/>
            <w:vAlign w:val="center"/>
          </w:tcPr>
          <w:p w14:paraId="42DDF144"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Voucher du lịch Hàn Quốc (30.000.000 đồng)</w:t>
            </w:r>
          </w:p>
        </w:tc>
        <w:tc>
          <w:tcPr>
            <w:tcW w:w="923" w:type="dxa"/>
            <w:vAlign w:val="center"/>
          </w:tcPr>
          <w:p w14:paraId="577DA6C0"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00" w:type="dxa"/>
            <w:vAlign w:val="center"/>
          </w:tcPr>
          <w:p w14:paraId="0A7306EB"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20.000.000 đồng</w:t>
            </w:r>
          </w:p>
        </w:tc>
      </w:tr>
      <w:tr w:rsidR="005548CA" w14:paraId="5E53B83F" w14:textId="77777777">
        <w:tc>
          <w:tcPr>
            <w:tcW w:w="1639" w:type="dxa"/>
            <w:vAlign w:val="center"/>
          </w:tcPr>
          <w:p w14:paraId="331A627A"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nhì</w:t>
            </w:r>
          </w:p>
        </w:tc>
        <w:tc>
          <w:tcPr>
            <w:tcW w:w="887" w:type="dxa"/>
            <w:vAlign w:val="center"/>
          </w:tcPr>
          <w:p w14:paraId="1640BC2A"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649" w:type="dxa"/>
            <w:vAlign w:val="center"/>
          </w:tcPr>
          <w:p w14:paraId="4C7F4291"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15.000.000 đồng</w:t>
            </w:r>
          </w:p>
        </w:tc>
        <w:tc>
          <w:tcPr>
            <w:tcW w:w="827" w:type="dxa"/>
            <w:vAlign w:val="center"/>
          </w:tcPr>
          <w:p w14:paraId="49298E11"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730" w:type="dxa"/>
            <w:vAlign w:val="center"/>
          </w:tcPr>
          <w:p w14:paraId="5A3BF066"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15.000.000 đồng</w:t>
            </w:r>
          </w:p>
        </w:tc>
        <w:tc>
          <w:tcPr>
            <w:tcW w:w="923" w:type="dxa"/>
            <w:vAlign w:val="center"/>
          </w:tcPr>
          <w:p w14:paraId="48826B2C"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00" w:type="dxa"/>
            <w:vAlign w:val="center"/>
          </w:tcPr>
          <w:p w14:paraId="4E5642F6"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15.000.000 đồng</w:t>
            </w:r>
          </w:p>
        </w:tc>
      </w:tr>
      <w:tr w:rsidR="005548CA" w14:paraId="4089D246" w14:textId="77777777">
        <w:tc>
          <w:tcPr>
            <w:tcW w:w="1639" w:type="dxa"/>
            <w:vAlign w:val="center"/>
          </w:tcPr>
          <w:p w14:paraId="4CD043C5"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ba</w:t>
            </w:r>
          </w:p>
        </w:tc>
        <w:tc>
          <w:tcPr>
            <w:tcW w:w="887" w:type="dxa"/>
            <w:vAlign w:val="center"/>
          </w:tcPr>
          <w:p w14:paraId="6CC4B235"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649" w:type="dxa"/>
            <w:vAlign w:val="center"/>
          </w:tcPr>
          <w:p w14:paraId="50F58CB2"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10.000.000 đồng</w:t>
            </w:r>
          </w:p>
        </w:tc>
        <w:tc>
          <w:tcPr>
            <w:tcW w:w="827" w:type="dxa"/>
            <w:vAlign w:val="center"/>
          </w:tcPr>
          <w:p w14:paraId="772362CD"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730" w:type="dxa"/>
            <w:vAlign w:val="center"/>
          </w:tcPr>
          <w:p w14:paraId="23924005"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10.000.000 đồng</w:t>
            </w:r>
          </w:p>
        </w:tc>
        <w:tc>
          <w:tcPr>
            <w:tcW w:w="923" w:type="dxa"/>
            <w:vAlign w:val="center"/>
          </w:tcPr>
          <w:p w14:paraId="3CAEC8DF"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00" w:type="dxa"/>
            <w:vAlign w:val="center"/>
          </w:tcPr>
          <w:p w14:paraId="185CF0AD" w14:textId="77777777" w:rsidR="005548CA"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10.000.000 đồng</w:t>
            </w:r>
          </w:p>
        </w:tc>
      </w:tr>
    </w:tbl>
    <w:p w14:paraId="02548E77" w14:textId="77777777" w:rsidR="005548CA" w:rsidRDefault="00000000">
      <w:pPr>
        <w:spacing w:line="360" w:lineRule="auto"/>
        <w:ind w:left="36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 Nội dung giải thưởng có thể thay đổi tùy theo tình hình thực tế.</w:t>
      </w:r>
      <w:r>
        <w:rPr>
          <w:rFonts w:ascii="Times New Roman" w:eastAsia="휴먼고딕" w:hAnsi="Times New Roman" w:cs="Times New Roman"/>
          <w:color w:val="000000"/>
          <w:sz w:val="26"/>
          <w:szCs w:val="26"/>
        </w:rPr>
        <w:br w:type="page"/>
      </w:r>
    </w:p>
    <w:p w14:paraId="00EA2634" w14:textId="77777777" w:rsidR="005548CA"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lastRenderedPageBreak/>
        <w:t xml:space="preserve">Liên hệ </w:t>
      </w:r>
    </w:p>
    <w:p w14:paraId="31C84A7F"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Mr. Park Sang Mo, Trưởng nhóm sự kiện và dự án, Trung tâm Văn hóa Hàn Quốc tại Việt Nam</w:t>
      </w:r>
    </w:p>
    <w:p w14:paraId="6BDEBE0C" w14:textId="77777777" w:rsidR="005548CA"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Email: </w:t>
      </w:r>
      <w:hyperlink r:id="rId9" w:history="1">
        <w:r>
          <w:rPr>
            <w:rStyle w:val="Hyperlink"/>
            <w:rFonts w:ascii="Times New Roman" w:eastAsia="휴먼고딕" w:hAnsi="Times New Roman" w:cs="Times New Roman"/>
            <w:sz w:val="26"/>
            <w:szCs w:val="26"/>
          </w:rPr>
          <w:t>psmhanoi@korea.kr</w:t>
        </w:r>
      </w:hyperlink>
      <w:r>
        <w:rPr>
          <w:rFonts w:ascii="Times New Roman" w:eastAsia="휴먼고딕" w:hAnsi="Times New Roman" w:cs="Times New Roman"/>
          <w:color w:val="000000"/>
          <w:sz w:val="26"/>
          <w:szCs w:val="26"/>
        </w:rPr>
        <w:t xml:space="preserve"> / Điện thoại: 024 3944 5981 (ext.104) </w:t>
      </w:r>
    </w:p>
    <w:p w14:paraId="5B2DD033" w14:textId="77777777" w:rsidR="005548CA"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Ms. Vy Thị Khảo, Chuyên viên, Trung tâm Văn hóa Hàn Quốc tại Việt Nam</w:t>
      </w:r>
    </w:p>
    <w:p w14:paraId="07992419" w14:textId="77777777" w:rsidR="005548CA"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Email: </w:t>
      </w:r>
      <w:hyperlink r:id="rId10" w:history="1">
        <w:r>
          <w:rPr>
            <w:rStyle w:val="Hyperlink"/>
            <w:rFonts w:ascii="Times New Roman" w:eastAsia="휴먼고딕" w:hAnsi="Times New Roman" w:cs="Times New Roman"/>
            <w:sz w:val="26"/>
            <w:szCs w:val="26"/>
          </w:rPr>
          <w:t>vykhao1408@gmail.com/</w:t>
        </w:r>
      </w:hyperlink>
      <w:r>
        <w:rPr>
          <w:rFonts w:ascii="Times New Roman" w:eastAsia="휴먼고딕" w:hAnsi="Times New Roman" w:cs="Times New Roman"/>
          <w:color w:val="000000"/>
          <w:sz w:val="26"/>
          <w:szCs w:val="26"/>
        </w:rPr>
        <w:t xml:space="preserve"> Điện thoại: 024 3944 5981 (ext. 120) </w:t>
      </w:r>
    </w:p>
    <w:p w14:paraId="190A9852"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46822EF9"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0B50CE3E"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3604D473"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725714E5"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11C97C39"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79AF40E3"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53594EC8"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2430347C"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685A4D1D"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6B4D4A18"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0F205E87"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67D7126B"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40EA879C"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0061455E"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2EAEC486"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01B603F4"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3EC25D24"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417BFC15"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4C827F7B"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456160F5"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43D17796" w14:textId="77777777" w:rsidR="005548CA" w:rsidRDefault="005548CA">
      <w:pPr>
        <w:spacing w:line="360" w:lineRule="auto"/>
        <w:jc w:val="both"/>
        <w:rPr>
          <w:rFonts w:ascii="Times New Roman" w:eastAsia="휴먼고딕" w:hAnsi="Times New Roman" w:cs="Times New Roman"/>
          <w:color w:val="000000"/>
          <w:sz w:val="26"/>
          <w:szCs w:val="26"/>
        </w:rPr>
      </w:pPr>
    </w:p>
    <w:tbl>
      <w:tblPr>
        <w:tblW w:w="0" w:type="auto"/>
        <w:tblCellMar>
          <w:top w:w="15" w:type="dxa"/>
          <w:left w:w="15" w:type="dxa"/>
          <w:bottom w:w="15" w:type="dxa"/>
          <w:right w:w="15" w:type="dxa"/>
        </w:tblCellMar>
        <w:tblLook w:val="04A0" w:firstRow="1" w:lastRow="0" w:firstColumn="1" w:lastColumn="0" w:noHBand="0" w:noVBand="1"/>
      </w:tblPr>
      <w:tblGrid>
        <w:gridCol w:w="1171"/>
        <w:gridCol w:w="216"/>
        <w:gridCol w:w="7948"/>
      </w:tblGrid>
      <w:tr w:rsidR="005548CA" w14:paraId="5E440E40" w14:textId="77777777">
        <w:trPr>
          <w:trHeight w:val="583"/>
        </w:trPr>
        <w:tc>
          <w:tcPr>
            <w:tcW w:w="1288" w:type="dxa"/>
            <w:tcBorders>
              <w:top w:val="single" w:sz="8" w:space="0" w:color="000000"/>
              <w:left w:val="single" w:sz="8" w:space="0" w:color="000000"/>
              <w:bottom w:val="single" w:sz="12" w:space="0" w:color="000000"/>
              <w:right w:val="single" w:sz="12" w:space="0" w:color="000000"/>
            </w:tcBorders>
            <w:shd w:val="clear" w:color="auto" w:fill="0059FF"/>
            <w:tcMar>
              <w:top w:w="28" w:type="dxa"/>
              <w:left w:w="28" w:type="dxa"/>
              <w:bottom w:w="28" w:type="dxa"/>
              <w:right w:w="28" w:type="dxa"/>
            </w:tcMar>
            <w:vAlign w:val="center"/>
            <w:hideMark/>
          </w:tcPr>
          <w:p w14:paraId="55E59480" w14:textId="38BF9314" w:rsidR="005548CA" w:rsidRDefault="008616E0">
            <w:pPr>
              <w:snapToGrid w:val="0"/>
              <w:spacing w:after="0" w:line="384" w:lineRule="auto"/>
              <w:jc w:val="center"/>
              <w:textAlignment w:val="baseline"/>
              <w:rPr>
                <w:rFonts w:ascii="맑은 고딕" w:eastAsia="맑은 고딕" w:hAnsi="맑은 고딕" w:cs="Times New Roman"/>
                <w:color w:val="000000"/>
              </w:rPr>
            </w:pPr>
            <w:r w:rsidRPr="008616E0">
              <w:rPr>
                <w:rFonts w:ascii="Times New Roman" w:hAnsi="Times New Roman" w:cs="Times New Roman"/>
                <w:b/>
                <w:bCs/>
                <w:color w:val="FFFFFF" w:themeColor="background1"/>
                <w:sz w:val="32"/>
                <w:szCs w:val="32"/>
              </w:rPr>
              <w:lastRenderedPageBreak/>
              <w:t>MẪU 1</w:t>
            </w:r>
          </w:p>
        </w:tc>
        <w:tc>
          <w:tcPr>
            <w:tcW w:w="170" w:type="dxa"/>
            <w:tcBorders>
              <w:top w:val="nil"/>
              <w:left w:val="single" w:sz="12" w:space="0" w:color="000000"/>
              <w:bottom w:val="nil"/>
              <w:right w:val="single" w:sz="8" w:space="0" w:color="000000"/>
            </w:tcBorders>
            <w:tcMar>
              <w:top w:w="28" w:type="dxa"/>
              <w:left w:w="28" w:type="dxa"/>
              <w:bottom w:w="28" w:type="dxa"/>
              <w:right w:w="28" w:type="dxa"/>
            </w:tcMar>
            <w:vAlign w:val="center"/>
            <w:hideMark/>
          </w:tcPr>
          <w:p w14:paraId="637ED8A0" w14:textId="77777777" w:rsidR="005548CA" w:rsidRDefault="00000000">
            <w:pPr>
              <w:snapToGrid w:val="0"/>
              <w:spacing w:after="0" w:line="384" w:lineRule="auto"/>
              <w:jc w:val="both"/>
              <w:textAlignment w:val="baseline"/>
              <w:rPr>
                <w:rFonts w:ascii="맑은 고딕" w:eastAsia="맑은 고딕" w:hAnsi="맑은 고딕" w:cs="Times New Roman"/>
                <w:color w:val="000000"/>
              </w:rPr>
            </w:pPr>
            <w:r>
              <w:rPr>
                <w:rFonts w:ascii="한컴바탕" w:eastAsia="한컴바탕" w:hAnsi="한컴바탕" w:cs="한컴바탕" w:hint="eastAsia"/>
                <w:color w:val="000000"/>
                <w:sz w:val="32"/>
                <w:szCs w:val="32"/>
              </w:rPr>
              <w:t> </w:t>
            </w:r>
          </w:p>
        </w:tc>
        <w:tc>
          <w:tcPr>
            <w:tcW w:w="8136" w:type="dxa"/>
            <w:tcBorders>
              <w:top w:val="single" w:sz="8" w:space="0" w:color="000000"/>
              <w:left w:val="single" w:sz="8" w:space="0" w:color="000000"/>
              <w:bottom w:val="single" w:sz="12" w:space="0" w:color="000000"/>
              <w:right w:val="single" w:sz="12" w:space="0" w:color="000000"/>
            </w:tcBorders>
            <w:tcMar>
              <w:top w:w="28" w:type="dxa"/>
              <w:left w:w="28" w:type="dxa"/>
              <w:bottom w:w="28" w:type="dxa"/>
              <w:right w:w="28" w:type="dxa"/>
            </w:tcMar>
            <w:vAlign w:val="center"/>
            <w:hideMark/>
          </w:tcPr>
          <w:p w14:paraId="14496212" w14:textId="77777777" w:rsidR="005548CA" w:rsidRDefault="00000000">
            <w:pPr>
              <w:snapToGrid w:val="0"/>
              <w:spacing w:after="0" w:line="384" w:lineRule="auto"/>
              <w:jc w:val="both"/>
              <w:textAlignment w:val="baseline"/>
              <w:rPr>
                <w:rFonts w:ascii="맑은 고딕" w:eastAsia="맑은 고딕" w:hAnsi="맑은 고딕" w:cs="Times New Roman"/>
                <w:color w:val="000000"/>
              </w:rPr>
            </w:pPr>
            <w:r>
              <w:rPr>
                <w:rFonts w:ascii="HY헤드라인M" w:eastAsia="HY헤드라인M" w:hAnsi="HY헤드라인M" w:cs="Times New Roman" w:hint="eastAsia"/>
                <w:color w:val="000000"/>
                <w:spacing w:val="-6"/>
                <w:sz w:val="32"/>
                <w:szCs w:val="32"/>
              </w:rPr>
              <w:t>202</w:t>
            </w:r>
            <w:r>
              <w:rPr>
                <w:rFonts w:ascii="HY헤드라인M" w:eastAsia="HY헤드라인M" w:hAnsi="HY헤드라인M" w:cs="Times New Roman"/>
                <w:color w:val="000000"/>
                <w:spacing w:val="-6"/>
                <w:sz w:val="32"/>
                <w:szCs w:val="32"/>
              </w:rPr>
              <w:t>3</w:t>
            </w:r>
            <w:r>
              <w:rPr>
                <w:rFonts w:ascii="Cambria" w:eastAsia="HY헤드라인M" w:hAnsi="Cambria" w:cs="Cambria"/>
                <w:color w:val="000000"/>
                <w:spacing w:val="-6"/>
                <w:sz w:val="32"/>
                <w:szCs w:val="32"/>
              </w:rPr>
              <w:t> </w:t>
            </w:r>
            <w:r>
              <w:rPr>
                <w:rFonts w:ascii="HY헤드라인M" w:eastAsia="HY헤드라인M" w:hAnsi="HY헤드라인M" w:cs="Times New Roman" w:hint="eastAsia"/>
                <w:color w:val="000000"/>
                <w:spacing w:val="-6"/>
                <w:sz w:val="32"/>
                <w:szCs w:val="32"/>
              </w:rPr>
              <w:t>대한민국대사배</w:t>
            </w:r>
            <w:r>
              <w:rPr>
                <w:rFonts w:ascii="Cambria" w:eastAsia="HY헤드라인M" w:hAnsi="Cambria" w:cs="Cambria"/>
                <w:color w:val="000000"/>
                <w:spacing w:val="-6"/>
                <w:sz w:val="32"/>
                <w:szCs w:val="32"/>
              </w:rPr>
              <w:t> </w:t>
            </w:r>
            <w:r>
              <w:rPr>
                <w:rFonts w:ascii="HY헤드라인M" w:eastAsia="HY헤드라인M" w:hAnsi="HY헤드라인M" w:cs="Times New Roman" w:hint="eastAsia"/>
                <w:color w:val="000000"/>
                <w:spacing w:val="-6"/>
                <w:sz w:val="32"/>
                <w:szCs w:val="32"/>
              </w:rPr>
              <w:t>한국어</w:t>
            </w:r>
            <w:r>
              <w:rPr>
                <w:rFonts w:ascii="Cambria" w:eastAsia="HY헤드라인M" w:hAnsi="Cambria" w:cs="Cambria"/>
                <w:color w:val="000000"/>
                <w:spacing w:val="-6"/>
                <w:sz w:val="32"/>
                <w:szCs w:val="32"/>
              </w:rPr>
              <w:t> </w:t>
            </w:r>
            <w:r>
              <w:rPr>
                <w:rFonts w:ascii="HY헤드라인M" w:eastAsia="HY헤드라인M" w:hAnsi="HY헤드라인M" w:cs="Times New Roman" w:hint="eastAsia"/>
                <w:color w:val="000000"/>
                <w:spacing w:val="-6"/>
                <w:sz w:val="32"/>
                <w:szCs w:val="32"/>
              </w:rPr>
              <w:t>말하기대회</w:t>
            </w:r>
            <w:r>
              <w:rPr>
                <w:rFonts w:ascii="Cambria" w:eastAsia="HY헤드라인M" w:hAnsi="Cambria" w:cs="Cambria"/>
                <w:color w:val="000000"/>
                <w:spacing w:val="-6"/>
                <w:sz w:val="32"/>
                <w:szCs w:val="32"/>
              </w:rPr>
              <w:t> </w:t>
            </w:r>
            <w:r>
              <w:rPr>
                <w:rFonts w:ascii="HY헤드라인M" w:eastAsia="HY헤드라인M" w:hAnsi="HY헤드라인M" w:cs="Times New Roman" w:hint="eastAsia"/>
                <w:color w:val="000000"/>
                <w:spacing w:val="-6"/>
                <w:sz w:val="32"/>
                <w:szCs w:val="32"/>
              </w:rPr>
              <w:t>예선</w:t>
            </w:r>
            <w:r>
              <w:rPr>
                <w:rFonts w:ascii="Cambria" w:eastAsia="HY헤드라인M" w:hAnsi="Cambria" w:cs="Cambria"/>
                <w:color w:val="000000"/>
                <w:spacing w:val="-6"/>
                <w:sz w:val="32"/>
                <w:szCs w:val="32"/>
              </w:rPr>
              <w:t> </w:t>
            </w:r>
            <w:r>
              <w:rPr>
                <w:rFonts w:ascii="HY헤드라인M" w:eastAsia="HY헤드라인M" w:hAnsi="HY헤드라인M" w:cs="Times New Roman" w:hint="eastAsia"/>
                <w:color w:val="000000"/>
                <w:spacing w:val="-6"/>
                <w:sz w:val="32"/>
                <w:szCs w:val="32"/>
              </w:rPr>
              <w:t>계획표</w:t>
            </w:r>
          </w:p>
        </w:tc>
      </w:tr>
    </w:tbl>
    <w:p w14:paraId="73E3928D" w14:textId="77777777" w:rsidR="005548CA" w:rsidRDefault="00000000">
      <w:pPr>
        <w:snapToGrid w:val="0"/>
        <w:spacing w:after="0"/>
        <w:textAlignment w:val="baseline"/>
        <w:rPr>
          <w:rFonts w:ascii="맑은 고딕" w:eastAsia="맑은 고딕" w:hAnsi="맑은 고딕" w:cs="Times New Roman"/>
          <w:color w:val="000000"/>
        </w:rPr>
      </w:pPr>
      <w:r>
        <w:rPr>
          <w:rFonts w:ascii="Times New Roman" w:eastAsia="맑은 고딕" w:hAnsi="Times New Roman" w:cs="Times New Roman"/>
          <w:vanish/>
          <w:color w:val="00000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2496"/>
        <w:gridCol w:w="2157"/>
        <w:gridCol w:w="1667"/>
        <w:gridCol w:w="3020"/>
      </w:tblGrid>
      <w:tr w:rsidR="005548CA" w14:paraId="3FBCA605" w14:textId="77777777">
        <w:trPr>
          <w:trHeight w:val="673"/>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C7A1B3D" w14:textId="77777777" w:rsidR="005548CA" w:rsidRPr="008616E0"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sidRPr="008616E0">
              <w:rPr>
                <w:rFonts w:ascii="함초롬바탕" w:eastAsia="함초롬바탕" w:hAnsi="함초롬바탕" w:cs="함초롬바탕" w:hint="eastAsia"/>
                <w:color w:val="000000"/>
                <w:sz w:val="24"/>
                <w:szCs w:val="24"/>
              </w:rPr>
              <w:t>학교</w:t>
            </w:r>
            <w:r w:rsidRPr="008616E0">
              <w:rPr>
                <w:rFonts w:ascii="함초롬바탕" w:eastAsia="함초롬바탕" w:hAnsi="함초롬바탕" w:cs="함초롬바탕"/>
                <w:color w:val="000000"/>
                <w:sz w:val="24"/>
                <w:szCs w:val="24"/>
              </w:rPr>
              <w:t>/</w:t>
            </w:r>
            <w:r w:rsidRPr="008616E0">
              <w:rPr>
                <w:rFonts w:ascii="함초롬바탕" w:eastAsia="함초롬바탕" w:hAnsi="함초롬바탕" w:cs="함초롬바탕" w:hint="eastAsia"/>
                <w:color w:val="000000"/>
                <w:sz w:val="24"/>
                <w:szCs w:val="24"/>
              </w:rPr>
              <w:t>학당명</w:t>
            </w:r>
          </w:p>
        </w:tc>
        <w:tc>
          <w:tcPr>
            <w:tcW w:w="7083" w:type="dxa"/>
            <w:gridSpan w:val="3"/>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373E24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63BE5363" w14:textId="77777777">
        <w:trPr>
          <w:trHeight w:val="591"/>
        </w:trPr>
        <w:tc>
          <w:tcPr>
            <w:tcW w:w="2498"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339DAC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대표</w:t>
            </w:r>
          </w:p>
        </w:tc>
        <w:tc>
          <w:tcPr>
            <w:tcW w:w="2248"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D8A7FF3"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55B5296"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연락처</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B7C1F01"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6C1BA74E" w14:textId="77777777">
        <w:trPr>
          <w:trHeight w:val="59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791D7B5"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10CECF5" w14:textId="77777777" w:rsidR="005548CA" w:rsidRDefault="005548CA">
            <w:pPr>
              <w:spacing w:after="0" w:line="240" w:lineRule="auto"/>
              <w:rPr>
                <w:rFonts w:ascii="함초롬바탕" w:eastAsia="함초롬바탕" w:hAnsi="함초롬바탕" w:cs="함초롬바탕"/>
                <w:color w:val="000000"/>
                <w:sz w:val="24"/>
                <w:szCs w:val="24"/>
              </w:rPr>
            </w:pP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7EB414D"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이메일</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735200F"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1E680723" w14:textId="77777777">
        <w:trPr>
          <w:trHeight w:val="591"/>
        </w:trPr>
        <w:tc>
          <w:tcPr>
            <w:tcW w:w="2498"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BEE3C9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담당자</w:t>
            </w:r>
          </w:p>
        </w:tc>
        <w:tc>
          <w:tcPr>
            <w:tcW w:w="2248"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D97645D"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3F23933"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연락처</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E89254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32D009AA" w14:textId="77777777">
        <w:trPr>
          <w:trHeight w:val="59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7E68463"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1718610" w14:textId="77777777" w:rsidR="005548CA" w:rsidRDefault="005548CA">
            <w:pPr>
              <w:spacing w:after="0" w:line="240" w:lineRule="auto"/>
              <w:rPr>
                <w:rFonts w:ascii="함초롬바탕" w:eastAsia="함초롬바탕" w:hAnsi="함초롬바탕" w:cs="함초롬바탕"/>
                <w:color w:val="000000"/>
                <w:sz w:val="24"/>
                <w:szCs w:val="24"/>
              </w:rPr>
            </w:pP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B30BAD9"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이메일</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77D090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03C3A959" w14:textId="77777777">
        <w:trPr>
          <w:trHeight w:val="709"/>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20F9A78"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말하기대회 참여 여부</w:t>
            </w:r>
          </w:p>
        </w:tc>
        <w:tc>
          <w:tcPr>
            <w:tcW w:w="7083" w:type="dxa"/>
            <w:gridSpan w:val="3"/>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BA5D40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color w:val="000000"/>
                <w:sz w:val="24"/>
                <w:szCs w:val="24"/>
              </w:rPr>
              <w:t>□참여 □미참여</w:t>
            </w:r>
          </w:p>
        </w:tc>
      </w:tr>
      <w:tr w:rsidR="005548CA" w14:paraId="6FBD0EF0" w14:textId="77777777">
        <w:trPr>
          <w:trHeight w:val="709"/>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4447388"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대회</w:t>
            </w:r>
            <w:r>
              <w:rPr>
                <w:rFonts w:ascii="함초롬바탕" w:eastAsia="함초롬바탕" w:hAnsi="함초롬바탕" w:cs="함초롬바탕"/>
                <w:color w:val="000000"/>
                <w:sz w:val="24"/>
                <w:szCs w:val="24"/>
              </w:rPr>
              <w:t>(</w:t>
            </w:r>
            <w:r>
              <w:rPr>
                <w:rFonts w:ascii="함초롬바탕" w:eastAsia="함초롬바탕" w:hAnsi="함초롬바탕" w:cs="함초롬바탕" w:hint="eastAsia"/>
                <w:color w:val="000000"/>
                <w:sz w:val="24"/>
                <w:szCs w:val="24"/>
              </w:rPr>
              <w:t>예선</w:t>
            </w:r>
            <w:r>
              <w:rPr>
                <w:rFonts w:ascii="함초롬바탕" w:eastAsia="함초롬바탕" w:hAnsi="함초롬바탕" w:cs="함초롬바탕"/>
                <w:color w:val="000000"/>
                <w:sz w:val="24"/>
                <w:szCs w:val="24"/>
              </w:rPr>
              <w:t>) </w:t>
            </w:r>
            <w:r>
              <w:rPr>
                <w:rFonts w:ascii="함초롬바탕" w:eastAsia="함초롬바탕" w:hAnsi="함초롬바탕" w:cs="함초롬바탕" w:hint="eastAsia"/>
                <w:color w:val="000000"/>
                <w:sz w:val="24"/>
                <w:szCs w:val="24"/>
              </w:rPr>
              <w:t>시행 날짜</w:t>
            </w:r>
          </w:p>
        </w:tc>
        <w:tc>
          <w:tcPr>
            <w:tcW w:w="224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110E4B9"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0236F84"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참가자규모</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A79DA6B"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4855B52C" w14:textId="77777777">
        <w:trPr>
          <w:trHeight w:val="3879"/>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2F305BF"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말하기대회 참여</w:t>
            </w:r>
          </w:p>
          <w:p w14:paraId="0030544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불가 사유</w:t>
            </w:r>
          </w:p>
          <w:p w14:paraId="591D9369"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p w14:paraId="5EAD13C3"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0"/>
                <w:szCs w:val="20"/>
              </w:rPr>
            </w:pPr>
            <w:r>
              <w:rPr>
                <w:rFonts w:ascii="함초롬바탕" w:eastAsia="함초롬바탕" w:hAnsi="함초롬바탕" w:cs="함초롬바탕"/>
                <w:color w:val="000000"/>
                <w:sz w:val="20"/>
                <w:szCs w:val="20"/>
              </w:rPr>
              <w:t>※ 말하기대회</w:t>
            </w:r>
          </w:p>
          <w:p w14:paraId="30DC084B"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0"/>
                <w:szCs w:val="20"/>
              </w:rPr>
              <w:t>미참여시 작성</w:t>
            </w:r>
          </w:p>
        </w:tc>
        <w:tc>
          <w:tcPr>
            <w:tcW w:w="7083" w:type="dxa"/>
            <w:gridSpan w:val="3"/>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436E0AB"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2C86D9D9" w14:textId="77777777">
        <w:trPr>
          <w:trHeight w:val="1332"/>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B14238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기타</w:t>
            </w:r>
          </w:p>
        </w:tc>
        <w:tc>
          <w:tcPr>
            <w:tcW w:w="7083" w:type="dxa"/>
            <w:gridSpan w:val="3"/>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EA434B4"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bl>
    <w:p w14:paraId="4C60286E" w14:textId="77777777" w:rsidR="005548CA" w:rsidRDefault="00000000">
      <w:pPr>
        <w:snapToGrid w:val="0"/>
        <w:spacing w:after="0" w:line="384" w:lineRule="auto"/>
        <w:ind w:left="666" w:hanging="666"/>
        <w:jc w:val="both"/>
        <w:textAlignment w:val="baseline"/>
        <w:rPr>
          <w:rFonts w:ascii="맑은 고딕" w:eastAsia="맑은 고딕" w:hAnsi="맑은 고딕" w:cs="Times New Roman"/>
          <w:color w:val="000000"/>
        </w:rPr>
      </w:pPr>
      <w:r>
        <w:rPr>
          <w:rFonts w:ascii="한컴바탕" w:eastAsia="한컴바탕" w:hAnsi="한컴바탕" w:cs="한컴바탕" w:hint="eastAsia"/>
          <w:color w:val="000000"/>
          <w:spacing w:val="-10"/>
          <w:sz w:val="30"/>
          <w:szCs w:val="30"/>
        </w:rPr>
        <w:t> </w:t>
      </w:r>
    </w:p>
    <w:p w14:paraId="1FFBF28F" w14:textId="77777777" w:rsidR="005548CA" w:rsidRDefault="00000000">
      <w:pPr>
        <w:snapToGrid w:val="0"/>
        <w:spacing w:after="0" w:line="384" w:lineRule="auto"/>
        <w:ind w:left="666" w:hanging="666"/>
        <w:jc w:val="both"/>
        <w:textAlignment w:val="baseline"/>
        <w:rPr>
          <w:rFonts w:ascii="맑은 고딕" w:eastAsia="맑은 고딕" w:hAnsi="맑은 고딕" w:cs="Times New Roman"/>
          <w:color w:val="000000"/>
        </w:rPr>
      </w:pPr>
      <w:r>
        <w:rPr>
          <w:rFonts w:ascii="한컴바탕" w:eastAsia="한컴바탕" w:hAnsi="한컴바탕" w:cs="한컴바탕" w:hint="eastAsia"/>
          <w:color w:val="000000"/>
          <w:spacing w:val="-10"/>
          <w:sz w:val="30"/>
          <w:szCs w:val="30"/>
        </w:rPr>
        <w:t> </w:t>
      </w:r>
    </w:p>
    <w:tbl>
      <w:tblPr>
        <w:tblW w:w="0" w:type="auto"/>
        <w:tblCellMar>
          <w:top w:w="15" w:type="dxa"/>
          <w:left w:w="15" w:type="dxa"/>
          <w:bottom w:w="15" w:type="dxa"/>
          <w:right w:w="15" w:type="dxa"/>
        </w:tblCellMar>
        <w:tblLook w:val="04A0" w:firstRow="1" w:lastRow="0" w:firstColumn="1" w:lastColumn="0" w:noHBand="0" w:noVBand="1"/>
      </w:tblPr>
      <w:tblGrid>
        <w:gridCol w:w="1173"/>
        <w:gridCol w:w="216"/>
        <w:gridCol w:w="7946"/>
      </w:tblGrid>
      <w:tr w:rsidR="005548CA" w14:paraId="175AE747" w14:textId="77777777">
        <w:trPr>
          <w:trHeight w:val="583"/>
        </w:trPr>
        <w:tc>
          <w:tcPr>
            <w:tcW w:w="1288" w:type="dxa"/>
            <w:tcBorders>
              <w:top w:val="single" w:sz="8" w:space="0" w:color="000000"/>
              <w:left w:val="single" w:sz="8" w:space="0" w:color="000000"/>
              <w:bottom w:val="single" w:sz="12" w:space="0" w:color="000000"/>
              <w:right w:val="single" w:sz="12" w:space="0" w:color="000000"/>
            </w:tcBorders>
            <w:shd w:val="clear" w:color="auto" w:fill="0059FF"/>
            <w:tcMar>
              <w:top w:w="28" w:type="dxa"/>
              <w:left w:w="28" w:type="dxa"/>
              <w:bottom w:w="28" w:type="dxa"/>
              <w:right w:w="28" w:type="dxa"/>
            </w:tcMar>
            <w:vAlign w:val="center"/>
            <w:hideMark/>
          </w:tcPr>
          <w:p w14:paraId="1F950F53" w14:textId="7ED9FFB0" w:rsidR="005548CA" w:rsidRDefault="008616E0">
            <w:pPr>
              <w:snapToGrid w:val="0"/>
              <w:spacing w:after="0" w:line="384" w:lineRule="auto"/>
              <w:jc w:val="center"/>
              <w:textAlignment w:val="baseline"/>
              <w:rPr>
                <w:rFonts w:ascii="맑은 고딕" w:eastAsia="맑은 고딕" w:hAnsi="맑은 고딕" w:cs="Times New Roman"/>
                <w:color w:val="000000"/>
              </w:rPr>
            </w:pPr>
            <w:r w:rsidRPr="008616E0">
              <w:rPr>
                <w:rFonts w:ascii="Times New Roman" w:hAnsi="Times New Roman" w:cs="Times New Roman"/>
                <w:b/>
                <w:bCs/>
                <w:color w:val="FFFFFF" w:themeColor="background1"/>
                <w:sz w:val="32"/>
                <w:szCs w:val="32"/>
              </w:rPr>
              <w:lastRenderedPageBreak/>
              <w:t>MẪU 2</w:t>
            </w:r>
          </w:p>
        </w:tc>
        <w:tc>
          <w:tcPr>
            <w:tcW w:w="170" w:type="dxa"/>
            <w:tcBorders>
              <w:top w:val="nil"/>
              <w:left w:val="single" w:sz="12" w:space="0" w:color="000000"/>
              <w:bottom w:val="nil"/>
              <w:right w:val="single" w:sz="8" w:space="0" w:color="000000"/>
            </w:tcBorders>
            <w:tcMar>
              <w:top w:w="28" w:type="dxa"/>
              <w:left w:w="28" w:type="dxa"/>
              <w:bottom w:w="28" w:type="dxa"/>
              <w:right w:w="28" w:type="dxa"/>
            </w:tcMar>
            <w:vAlign w:val="center"/>
            <w:hideMark/>
          </w:tcPr>
          <w:p w14:paraId="34799F8C" w14:textId="77777777" w:rsidR="005548CA" w:rsidRDefault="00000000">
            <w:pPr>
              <w:snapToGrid w:val="0"/>
              <w:spacing w:after="0" w:line="384" w:lineRule="auto"/>
              <w:jc w:val="both"/>
              <w:textAlignment w:val="baseline"/>
              <w:rPr>
                <w:rFonts w:ascii="맑은 고딕" w:eastAsia="맑은 고딕" w:hAnsi="맑은 고딕" w:cs="Times New Roman"/>
                <w:color w:val="000000"/>
              </w:rPr>
            </w:pPr>
            <w:r>
              <w:rPr>
                <w:rFonts w:ascii="한컴바탕" w:eastAsia="한컴바탕" w:hAnsi="한컴바탕" w:cs="한컴바탕" w:hint="eastAsia"/>
                <w:color w:val="000000"/>
                <w:sz w:val="32"/>
                <w:szCs w:val="32"/>
              </w:rPr>
              <w:t> </w:t>
            </w:r>
          </w:p>
        </w:tc>
        <w:tc>
          <w:tcPr>
            <w:tcW w:w="8136" w:type="dxa"/>
            <w:tcBorders>
              <w:top w:val="single" w:sz="8" w:space="0" w:color="000000"/>
              <w:left w:val="single" w:sz="8" w:space="0" w:color="000000"/>
              <w:bottom w:val="single" w:sz="12" w:space="0" w:color="000000"/>
              <w:right w:val="single" w:sz="12" w:space="0" w:color="000000"/>
            </w:tcBorders>
            <w:tcMar>
              <w:top w:w="28" w:type="dxa"/>
              <w:left w:w="28" w:type="dxa"/>
              <w:bottom w:w="28" w:type="dxa"/>
              <w:right w:w="28" w:type="dxa"/>
            </w:tcMar>
            <w:vAlign w:val="center"/>
            <w:hideMark/>
          </w:tcPr>
          <w:p w14:paraId="38EA80C5" w14:textId="77777777" w:rsidR="005548CA" w:rsidRDefault="00000000">
            <w:pPr>
              <w:snapToGrid w:val="0"/>
              <w:spacing w:after="0" w:line="384" w:lineRule="auto"/>
              <w:jc w:val="both"/>
              <w:textAlignment w:val="baseline"/>
              <w:rPr>
                <w:rFonts w:ascii="맑은 고딕" w:eastAsia="맑은 고딕" w:hAnsi="맑은 고딕" w:cs="Times New Roman"/>
                <w:color w:val="000000"/>
              </w:rPr>
            </w:pPr>
            <w:r>
              <w:rPr>
                <w:rFonts w:ascii="HY헤드라인M" w:eastAsia="HY헤드라인M" w:hAnsi="HY헤드라인M" w:cs="Times New Roman" w:hint="eastAsia"/>
                <w:color w:val="000000"/>
                <w:spacing w:val="-12"/>
                <w:sz w:val="30"/>
                <w:szCs w:val="30"/>
              </w:rPr>
              <w:t>202</w:t>
            </w:r>
            <w:r>
              <w:rPr>
                <w:rFonts w:ascii="HY헤드라인M" w:eastAsia="HY헤드라인M" w:hAnsi="HY헤드라인M" w:cs="Times New Roman"/>
                <w:color w:val="000000"/>
                <w:spacing w:val="-12"/>
                <w:sz w:val="30"/>
                <w:szCs w:val="30"/>
              </w:rPr>
              <w:t>3</w:t>
            </w:r>
            <w:r>
              <w:rPr>
                <w:rFonts w:ascii="Cambria" w:eastAsia="HY헤드라인M" w:hAnsi="Cambria" w:cs="Cambria"/>
                <w:color w:val="000000"/>
                <w:spacing w:val="-12"/>
                <w:sz w:val="30"/>
                <w:szCs w:val="30"/>
              </w:rPr>
              <w:t> </w:t>
            </w:r>
            <w:r>
              <w:rPr>
                <w:rFonts w:ascii="HY헤드라인M" w:eastAsia="HY헤드라인M" w:hAnsi="HY헤드라인M" w:cs="Times New Roman" w:hint="eastAsia"/>
                <w:color w:val="000000"/>
                <w:spacing w:val="-12"/>
                <w:sz w:val="30"/>
                <w:szCs w:val="30"/>
              </w:rPr>
              <w:t>대한민국대사배</w:t>
            </w:r>
            <w:r>
              <w:rPr>
                <w:rFonts w:ascii="Cambria" w:eastAsia="HY헤드라인M" w:hAnsi="Cambria" w:cs="Cambria"/>
                <w:color w:val="000000"/>
                <w:spacing w:val="-12"/>
                <w:sz w:val="30"/>
                <w:szCs w:val="30"/>
              </w:rPr>
              <w:t> </w:t>
            </w:r>
            <w:r>
              <w:rPr>
                <w:rFonts w:ascii="HY헤드라인M" w:eastAsia="HY헤드라인M" w:hAnsi="HY헤드라인M" w:cs="Times New Roman" w:hint="eastAsia"/>
                <w:color w:val="000000"/>
                <w:spacing w:val="-12"/>
                <w:sz w:val="30"/>
                <w:szCs w:val="30"/>
              </w:rPr>
              <w:t>한국어</w:t>
            </w:r>
            <w:r>
              <w:rPr>
                <w:rFonts w:ascii="Cambria" w:eastAsia="HY헤드라인M" w:hAnsi="Cambria" w:cs="Cambria"/>
                <w:color w:val="000000"/>
                <w:spacing w:val="-12"/>
                <w:sz w:val="30"/>
                <w:szCs w:val="30"/>
              </w:rPr>
              <w:t> </w:t>
            </w:r>
            <w:r>
              <w:rPr>
                <w:rFonts w:ascii="HY헤드라인M" w:eastAsia="HY헤드라인M" w:hAnsi="HY헤드라인M" w:cs="Times New Roman" w:hint="eastAsia"/>
                <w:color w:val="000000"/>
                <w:spacing w:val="-12"/>
                <w:sz w:val="30"/>
                <w:szCs w:val="30"/>
              </w:rPr>
              <w:t>말하기대회</w:t>
            </w:r>
            <w:r>
              <w:rPr>
                <w:rFonts w:ascii="Cambria" w:eastAsia="HY헤드라인M" w:hAnsi="Cambria" w:cs="Cambria"/>
                <w:color w:val="000000"/>
                <w:spacing w:val="-12"/>
                <w:sz w:val="30"/>
                <w:szCs w:val="30"/>
              </w:rPr>
              <w:t> </w:t>
            </w:r>
            <w:r>
              <w:rPr>
                <w:rFonts w:ascii="HY헤드라인M" w:eastAsia="HY헤드라인M" w:hAnsi="HY헤드라인M" w:cs="Times New Roman" w:hint="eastAsia"/>
                <w:color w:val="000000"/>
                <w:spacing w:val="-12"/>
                <w:sz w:val="30"/>
                <w:szCs w:val="30"/>
              </w:rPr>
              <w:t>예선</w:t>
            </w:r>
            <w:r>
              <w:rPr>
                <w:rFonts w:ascii="Cambria" w:eastAsia="HY헤드라인M" w:hAnsi="Cambria" w:cs="Cambria"/>
                <w:color w:val="000000"/>
                <w:spacing w:val="-12"/>
                <w:sz w:val="30"/>
                <w:szCs w:val="30"/>
              </w:rPr>
              <w:t> </w:t>
            </w:r>
            <w:r>
              <w:rPr>
                <w:rFonts w:ascii="HY헤드라인M" w:eastAsia="HY헤드라인M" w:hAnsi="HY헤드라인M" w:cs="Times New Roman" w:hint="eastAsia"/>
                <w:color w:val="000000"/>
                <w:spacing w:val="-12"/>
                <w:sz w:val="30"/>
                <w:szCs w:val="30"/>
              </w:rPr>
              <w:t>결과</w:t>
            </w:r>
            <w:r>
              <w:rPr>
                <w:rFonts w:ascii="Cambria" w:eastAsia="HY헤드라인M" w:hAnsi="Cambria" w:cs="Cambria"/>
                <w:color w:val="000000"/>
                <w:spacing w:val="-12"/>
                <w:sz w:val="30"/>
                <w:szCs w:val="30"/>
              </w:rPr>
              <w:t> </w:t>
            </w:r>
            <w:r>
              <w:rPr>
                <w:rFonts w:ascii="HY헤드라인M" w:eastAsia="HY헤드라인M" w:hAnsi="HY헤드라인M" w:cs="Times New Roman" w:hint="eastAsia"/>
                <w:color w:val="000000"/>
                <w:spacing w:val="-12"/>
                <w:sz w:val="30"/>
                <w:szCs w:val="30"/>
              </w:rPr>
              <w:t>보고서</w:t>
            </w:r>
          </w:p>
        </w:tc>
      </w:tr>
    </w:tbl>
    <w:p w14:paraId="15673CE0" w14:textId="77777777" w:rsidR="005548CA" w:rsidRDefault="00000000">
      <w:pPr>
        <w:snapToGrid w:val="0"/>
        <w:spacing w:after="0"/>
        <w:textAlignment w:val="baseline"/>
        <w:rPr>
          <w:rFonts w:ascii="맑은 고딕" w:eastAsia="맑은 고딕" w:hAnsi="맑은 고딕" w:cs="Times New Roman"/>
          <w:color w:val="000000"/>
        </w:rPr>
      </w:pPr>
      <w:r>
        <w:rPr>
          <w:rFonts w:ascii="Times New Roman" w:eastAsia="맑은 고딕" w:hAnsi="Times New Roman" w:cs="Times New Roman"/>
          <w:vanish/>
          <w:color w:val="00000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1238"/>
        <w:gridCol w:w="1220"/>
        <w:gridCol w:w="1212"/>
        <w:gridCol w:w="994"/>
        <w:gridCol w:w="437"/>
        <w:gridCol w:w="1189"/>
        <w:gridCol w:w="198"/>
        <w:gridCol w:w="20"/>
        <w:gridCol w:w="1361"/>
        <w:gridCol w:w="1471"/>
      </w:tblGrid>
      <w:tr w:rsidR="005548CA" w14:paraId="5A5FE059" w14:textId="77777777">
        <w:trPr>
          <w:trHeight w:val="729"/>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4972C0D"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학교</w:t>
            </w:r>
            <w:r>
              <w:rPr>
                <w:rFonts w:ascii="함초롬바탕" w:eastAsia="함초롬바탕" w:hAnsi="함초롬바탕" w:cs="함초롬바탕"/>
                <w:color w:val="000000"/>
                <w:sz w:val="24"/>
                <w:szCs w:val="24"/>
              </w:rPr>
              <w:t>/</w:t>
            </w:r>
            <w:r>
              <w:rPr>
                <w:rFonts w:ascii="함초롬바탕" w:eastAsia="함초롬바탕" w:hAnsi="함초롬바탕" w:cs="함초롬바탕" w:hint="eastAsia"/>
                <w:color w:val="000000"/>
                <w:sz w:val="24"/>
                <w:szCs w:val="24"/>
              </w:rPr>
              <w:t>학당명</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681BDEC"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0EC20861" w14:textId="77777777">
        <w:trPr>
          <w:trHeight w:val="648"/>
        </w:trPr>
        <w:tc>
          <w:tcPr>
            <w:tcW w:w="249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B2E997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대표</w:t>
            </w:r>
          </w:p>
        </w:tc>
        <w:tc>
          <w:tcPr>
            <w:tcW w:w="224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5C2299F"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4C385DC"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연락처</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BF3459B"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66CFE51C" w14:textId="77777777">
        <w:trPr>
          <w:trHeight w:val="648"/>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44C82623"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4D6BEFB2" w14:textId="77777777" w:rsidR="005548CA" w:rsidRDefault="005548CA">
            <w:pPr>
              <w:spacing w:after="0" w:line="240" w:lineRule="auto"/>
              <w:rPr>
                <w:rFonts w:ascii="함초롬바탕" w:eastAsia="함초롬바탕" w:hAnsi="함초롬바탕" w:cs="함초롬바탕"/>
                <w:color w:val="000000"/>
                <w:sz w:val="24"/>
                <w:szCs w:val="24"/>
              </w:rPr>
            </w:pP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0D7577B"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이메일</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043DF0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1F121737" w14:textId="77777777">
        <w:trPr>
          <w:trHeight w:val="648"/>
        </w:trPr>
        <w:tc>
          <w:tcPr>
            <w:tcW w:w="249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0954DA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담당자</w:t>
            </w:r>
          </w:p>
        </w:tc>
        <w:tc>
          <w:tcPr>
            <w:tcW w:w="224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AD0910E"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E597EF4"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연락처</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A6851AC"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58FFBE7E" w14:textId="77777777">
        <w:trPr>
          <w:trHeight w:val="648"/>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141169C2"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7B12E39B" w14:textId="77777777" w:rsidR="005548CA" w:rsidRDefault="005548CA">
            <w:pPr>
              <w:spacing w:after="0" w:line="240" w:lineRule="auto"/>
              <w:rPr>
                <w:rFonts w:ascii="함초롬바탕" w:eastAsia="함초롬바탕" w:hAnsi="함초롬바탕" w:cs="함초롬바탕"/>
                <w:color w:val="000000"/>
                <w:sz w:val="24"/>
                <w:szCs w:val="24"/>
              </w:rPr>
            </w:pP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EB2B0FD"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이메일</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83CA12B"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211D0C11" w14:textId="77777777">
        <w:trPr>
          <w:trHeight w:val="766"/>
        </w:trPr>
        <w:tc>
          <w:tcPr>
            <w:tcW w:w="9601" w:type="dxa"/>
            <w:gridSpan w:val="10"/>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63BD9BD"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본선 진출자</w:t>
            </w:r>
            <w:r>
              <w:rPr>
                <w:rFonts w:ascii="함초롬바탕" w:eastAsia="함초롬바탕" w:hAnsi="함초롬바탕" w:cs="함초롬바탕"/>
                <w:color w:val="000000"/>
                <w:sz w:val="24"/>
                <w:szCs w:val="24"/>
              </w:rPr>
              <w:t>(</w:t>
            </w:r>
            <w:r>
              <w:rPr>
                <w:rFonts w:ascii="함초롬바탕" w:eastAsia="함초롬바탕" w:hAnsi="함초롬바탕" w:cs="함초롬바탕" w:hint="eastAsia"/>
                <w:color w:val="000000"/>
                <w:sz w:val="24"/>
                <w:szCs w:val="24"/>
              </w:rPr>
              <w:t>예선 1등</w:t>
            </w:r>
            <w:r>
              <w:rPr>
                <w:rFonts w:ascii="함초롬바탕" w:eastAsia="함초롬바탕" w:hAnsi="함초롬바탕" w:cs="함초롬바탕"/>
                <w:color w:val="000000"/>
                <w:sz w:val="24"/>
                <w:szCs w:val="24"/>
              </w:rPr>
              <w:t>)</w:t>
            </w:r>
          </w:p>
        </w:tc>
      </w:tr>
      <w:tr w:rsidR="005548CA" w14:paraId="1166A402" w14:textId="77777777">
        <w:trPr>
          <w:trHeight w:val="766"/>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264AAEF"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이름</w:t>
            </w:r>
            <w:r>
              <w:rPr>
                <w:rFonts w:ascii="함초롬바탕" w:eastAsia="함초롬바탕" w:hAnsi="함초롬바탕" w:cs="함초롬바탕"/>
                <w:color w:val="000000"/>
                <w:sz w:val="24"/>
                <w:szCs w:val="24"/>
              </w:rPr>
              <w:t>(</w:t>
            </w:r>
            <w:r>
              <w:rPr>
                <w:rFonts w:ascii="함초롬바탕" w:eastAsia="함초롬바탕" w:hAnsi="함초롬바탕" w:cs="함초롬바탕" w:hint="eastAsia"/>
                <w:color w:val="000000"/>
                <w:sz w:val="24"/>
                <w:szCs w:val="24"/>
              </w:rPr>
              <w:t>성별</w:t>
            </w:r>
            <w:r>
              <w:rPr>
                <w:rFonts w:ascii="함초롬바탕" w:eastAsia="함초롬바탕" w:hAnsi="함초롬바탕" w:cs="함초롬바탕"/>
                <w:color w:val="000000"/>
                <w:sz w:val="24"/>
                <w:szCs w:val="24"/>
              </w:rPr>
              <w:t>)</w:t>
            </w:r>
          </w:p>
        </w:tc>
        <w:tc>
          <w:tcPr>
            <w:tcW w:w="224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AFE8CF6"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2726FD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학년</w:t>
            </w:r>
            <w:r>
              <w:rPr>
                <w:rFonts w:ascii="함초롬바탕" w:eastAsia="함초롬바탕" w:hAnsi="함초롬바탕" w:cs="함초롬바탕"/>
                <w:color w:val="000000"/>
                <w:sz w:val="24"/>
                <w:szCs w:val="24"/>
              </w:rPr>
              <w:t>/</w:t>
            </w:r>
          </w:p>
          <w:p w14:paraId="6B3966F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수강과정</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4300619"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7C317FB8"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9AE99AC"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출생년도</w:t>
            </w:r>
            <w:r>
              <w:rPr>
                <w:rFonts w:ascii="함초롬바탕" w:eastAsia="함초롬바탕" w:hAnsi="함초롬바탕" w:cs="함초롬바탕"/>
                <w:color w:val="000000"/>
                <w:sz w:val="24"/>
                <w:szCs w:val="24"/>
              </w:rPr>
              <w:t>(</w:t>
            </w:r>
            <w:r>
              <w:rPr>
                <w:rFonts w:ascii="함초롬바탕" w:eastAsia="함초롬바탕" w:hAnsi="함초롬바탕" w:cs="함초롬바탕" w:hint="eastAsia"/>
                <w:color w:val="000000"/>
                <w:sz w:val="24"/>
                <w:szCs w:val="24"/>
              </w:rPr>
              <w:t>나이</w:t>
            </w:r>
            <w:r>
              <w:rPr>
                <w:rFonts w:ascii="함초롬바탕" w:eastAsia="함초롬바탕" w:hAnsi="함초롬바탕" w:cs="함초롬바탕"/>
                <w:color w:val="000000"/>
                <w:sz w:val="24"/>
                <w:szCs w:val="24"/>
              </w:rPr>
              <w:t>)</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A4A3720"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3D554D30"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1FD9F6C"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연락처</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9D9A32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3D1437BD"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tcPr>
          <w:p w14:paraId="0C7EF67E"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color w:val="000000"/>
                <w:sz w:val="24"/>
                <w:szCs w:val="24"/>
              </w:rPr>
              <w:t>E-mail</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tcPr>
          <w:p w14:paraId="7DC30142" w14:textId="77777777" w:rsidR="005548CA" w:rsidRDefault="005548CA">
            <w:pPr>
              <w:snapToGrid w:val="0"/>
              <w:spacing w:after="0" w:line="384" w:lineRule="auto"/>
              <w:jc w:val="center"/>
              <w:textAlignment w:val="baseline"/>
              <w:rPr>
                <w:rFonts w:ascii="함초롬바탕" w:eastAsia="함초롬바탕" w:hAnsi="함초롬바탕" w:cs="함초롬바탕"/>
                <w:color w:val="000000"/>
                <w:sz w:val="24"/>
                <w:szCs w:val="24"/>
              </w:rPr>
            </w:pPr>
          </w:p>
        </w:tc>
      </w:tr>
      <w:tr w:rsidR="005548CA" w14:paraId="0A1F61D8"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BAB23C1"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소속</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F8771A2"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3F1EDF39"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0F95709"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발표주제</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88CDD9F"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365C9D59"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E666BF8"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비고</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A48CFE6"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52EE0D18"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A0D1D4D"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lastRenderedPageBreak/>
              <w:t>예선 일시</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429CEC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04E4F98C"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1792E09"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예선 장소</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0E7BA5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4D9CDEB6" w14:textId="77777777">
        <w:trPr>
          <w:trHeight w:val="842"/>
        </w:trPr>
        <w:tc>
          <w:tcPr>
            <w:tcW w:w="1249"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F46243C"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참가규모</w:t>
            </w:r>
          </w:p>
        </w:tc>
        <w:tc>
          <w:tcPr>
            <w:tcW w:w="1249"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0E8EA5D"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총 인원</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273C016"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4554B88A"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618DA5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대회</w:t>
            </w:r>
          </w:p>
          <w:p w14:paraId="527CF680"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세부일정</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F095D80"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1A872485" w14:textId="77777777">
        <w:trPr>
          <w:trHeight w:val="415"/>
        </w:trPr>
        <w:tc>
          <w:tcPr>
            <w:tcW w:w="249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E38531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심사</w:t>
            </w:r>
          </w:p>
        </w:tc>
        <w:tc>
          <w:tcPr>
            <w:tcW w:w="1221"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1D83B60"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심사위원</w:t>
            </w:r>
          </w:p>
        </w:tc>
        <w:tc>
          <w:tcPr>
            <w:tcW w:w="2951" w:type="dxa"/>
            <w:gridSpan w:val="5"/>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F6A972F"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성명</w:t>
            </w:r>
          </w:p>
        </w:tc>
        <w:tc>
          <w:tcPr>
            <w:tcW w:w="293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736C096"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소속 및 직책</w:t>
            </w:r>
          </w:p>
        </w:tc>
      </w:tr>
      <w:tr w:rsidR="005548CA" w14:paraId="1C66A77D" w14:textId="77777777">
        <w:trPr>
          <w:trHeight w:val="61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4D90B69E"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3BA9CFF" w14:textId="77777777" w:rsidR="005548CA" w:rsidRDefault="005548CA">
            <w:pPr>
              <w:spacing w:after="0" w:line="240" w:lineRule="auto"/>
              <w:rPr>
                <w:rFonts w:ascii="함초롬바탕" w:eastAsia="함초롬바탕" w:hAnsi="함초롬바탕" w:cs="함초롬바탕"/>
                <w:color w:val="000000"/>
                <w:sz w:val="24"/>
                <w:szCs w:val="24"/>
              </w:rPr>
            </w:pPr>
          </w:p>
        </w:tc>
        <w:tc>
          <w:tcPr>
            <w:tcW w:w="2951" w:type="dxa"/>
            <w:gridSpan w:val="5"/>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925B50E"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293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69FD2CB"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5F226A07" w14:textId="77777777">
        <w:trPr>
          <w:trHeight w:val="61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293435E9"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304FAC5" w14:textId="77777777" w:rsidR="005548CA" w:rsidRDefault="005548CA">
            <w:pPr>
              <w:spacing w:after="0" w:line="240" w:lineRule="auto"/>
              <w:rPr>
                <w:rFonts w:ascii="함초롬바탕" w:eastAsia="함초롬바탕" w:hAnsi="함초롬바탕" w:cs="함초롬바탕"/>
                <w:color w:val="000000"/>
                <w:sz w:val="24"/>
                <w:szCs w:val="24"/>
              </w:rPr>
            </w:pPr>
          </w:p>
        </w:tc>
        <w:tc>
          <w:tcPr>
            <w:tcW w:w="2951" w:type="dxa"/>
            <w:gridSpan w:val="5"/>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1152A37"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293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40140DF"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68D6755B" w14:textId="77777777">
        <w:trPr>
          <w:trHeight w:val="81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464A6AAB"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FEAF54B" w14:textId="77777777" w:rsidR="005548CA" w:rsidRDefault="005548CA">
            <w:pPr>
              <w:spacing w:after="0" w:line="240" w:lineRule="auto"/>
              <w:rPr>
                <w:rFonts w:ascii="함초롬바탕" w:eastAsia="함초롬바탕" w:hAnsi="함초롬바탕" w:cs="함초롬바탕"/>
                <w:color w:val="000000"/>
                <w:sz w:val="24"/>
                <w:szCs w:val="24"/>
              </w:rPr>
            </w:pPr>
          </w:p>
        </w:tc>
        <w:tc>
          <w:tcPr>
            <w:tcW w:w="2951" w:type="dxa"/>
            <w:gridSpan w:val="5"/>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3D1098C"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293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5682EC0"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1484A46F" w14:textId="77777777">
        <w:trPr>
          <w:trHeight w:val="1251"/>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06611CB2" w14:textId="77777777" w:rsidR="005548CA" w:rsidRDefault="005548CA">
            <w:pPr>
              <w:spacing w:after="0" w:line="240" w:lineRule="auto"/>
              <w:rPr>
                <w:rFonts w:ascii="함초롬바탕" w:eastAsia="함초롬바탕" w:hAnsi="함초롬바탕" w:cs="함초롬바탕"/>
                <w:color w:val="000000"/>
                <w:sz w:val="24"/>
                <w:szCs w:val="24"/>
              </w:rPr>
            </w:pPr>
          </w:p>
        </w:tc>
        <w:tc>
          <w:tcPr>
            <w:tcW w:w="1221"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6969D13"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심사기준</w:t>
            </w:r>
          </w:p>
        </w:tc>
        <w:tc>
          <w:tcPr>
            <w:tcW w:w="5882" w:type="dxa"/>
            <w:gridSpan w:val="7"/>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B14B58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1F2D31EA" w14:textId="77777777">
        <w:trPr>
          <w:trHeight w:val="628"/>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3FA4E634" w14:textId="77777777" w:rsidR="005548CA" w:rsidRDefault="005548CA">
            <w:pPr>
              <w:spacing w:after="0" w:line="240" w:lineRule="auto"/>
              <w:rPr>
                <w:rFonts w:ascii="함초롬바탕" w:eastAsia="함초롬바탕" w:hAnsi="함초롬바탕" w:cs="함초롬바탕"/>
                <w:color w:val="000000"/>
                <w:sz w:val="24"/>
                <w:szCs w:val="24"/>
              </w:rPr>
            </w:pPr>
          </w:p>
        </w:tc>
        <w:tc>
          <w:tcPr>
            <w:tcW w:w="1221"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420355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예선결과</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2AB9D14"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수상내역</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CB5EAE0"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이름</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A00485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소속</w:t>
            </w:r>
          </w:p>
        </w:tc>
        <w:tc>
          <w:tcPr>
            <w:tcW w:w="1486"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7E46848"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한국어</w:t>
            </w:r>
          </w:p>
          <w:p w14:paraId="208165D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수학기간</w:t>
            </w:r>
          </w:p>
        </w:tc>
      </w:tr>
      <w:tr w:rsidR="005548CA" w14:paraId="34C08C94" w14:textId="77777777">
        <w:trPr>
          <w:trHeight w:val="59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23E0B00E"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DCEDEF3" w14:textId="77777777" w:rsidR="005548CA" w:rsidRDefault="005548CA">
            <w:pPr>
              <w:spacing w:after="0" w:line="240" w:lineRule="auto"/>
              <w:rPr>
                <w:rFonts w:ascii="함초롬바탕" w:eastAsia="함초롬바탕" w:hAnsi="함초롬바탕" w:cs="함초롬바탕"/>
                <w:color w:val="000000"/>
                <w:sz w:val="24"/>
                <w:szCs w:val="24"/>
              </w:rPr>
            </w:pP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44C16A1"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60CC5D3"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30E175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86"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EA2C08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605C8B26" w14:textId="77777777">
        <w:trPr>
          <w:trHeight w:val="59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59DDD092"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D9763D5" w14:textId="77777777" w:rsidR="005548CA" w:rsidRDefault="005548CA">
            <w:pPr>
              <w:spacing w:after="0" w:line="240" w:lineRule="auto"/>
              <w:rPr>
                <w:rFonts w:ascii="함초롬바탕" w:eastAsia="함초롬바탕" w:hAnsi="함초롬바탕" w:cs="함초롬바탕"/>
                <w:color w:val="000000"/>
                <w:sz w:val="24"/>
                <w:szCs w:val="24"/>
              </w:rPr>
            </w:pP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3DDA059"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85D3221"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A58CD83"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86"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BD11D44"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04B48580" w14:textId="77777777">
        <w:trPr>
          <w:trHeight w:val="59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59531BA7" w14:textId="77777777" w:rsidR="005548CA" w:rsidRDefault="005548CA">
            <w:pPr>
              <w:spacing w:after="0" w:line="240" w:lineRule="auto"/>
              <w:rPr>
                <w:rFonts w:ascii="함초롬바탕" w:eastAsia="함초롬바탕" w:hAnsi="함초롬바탕" w:cs="함초롬바탕"/>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458B041" w14:textId="77777777" w:rsidR="005548CA" w:rsidRDefault="005548CA">
            <w:pPr>
              <w:spacing w:after="0" w:line="240" w:lineRule="auto"/>
              <w:rPr>
                <w:rFonts w:ascii="함초롬바탕" w:eastAsia="함초롬바탕" w:hAnsi="함초롬바탕" w:cs="함초롬바탕"/>
                <w:color w:val="000000"/>
                <w:sz w:val="24"/>
                <w:szCs w:val="24"/>
              </w:rPr>
            </w:pP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96E9E9B"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3C776D9"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6275B2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c>
          <w:tcPr>
            <w:tcW w:w="1486"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EE14F8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17061F5E" w14:textId="77777777">
        <w:trPr>
          <w:trHeight w:val="8237"/>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C722D5C"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lastRenderedPageBreak/>
              <w:t>행사사진</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342DC31"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bl>
    <w:p w14:paraId="60EE0B46" w14:textId="77777777" w:rsidR="005548CA" w:rsidRDefault="00000000">
      <w:pPr>
        <w:snapToGrid w:val="0"/>
        <w:spacing w:after="0"/>
        <w:textAlignment w:val="baseline"/>
        <w:rPr>
          <w:rFonts w:ascii="맑은 고딕" w:eastAsia="맑은 고딕" w:hAnsi="맑은 고딕" w:cs="Times New Roman"/>
          <w:color w:val="000000"/>
        </w:rPr>
      </w:pPr>
      <w:r>
        <w:rPr>
          <w:rFonts w:ascii="Times New Roman" w:eastAsia="맑은 고딕" w:hAnsi="Times New Roman" w:cs="Times New Roman"/>
          <w:vanish/>
          <w:color w:val="00000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1268"/>
        <w:gridCol w:w="216"/>
        <w:gridCol w:w="7851"/>
      </w:tblGrid>
      <w:tr w:rsidR="005548CA" w14:paraId="7671D8D4" w14:textId="77777777">
        <w:trPr>
          <w:trHeight w:val="583"/>
        </w:trPr>
        <w:tc>
          <w:tcPr>
            <w:tcW w:w="1288" w:type="dxa"/>
            <w:tcBorders>
              <w:top w:val="single" w:sz="8" w:space="0" w:color="000000"/>
              <w:left w:val="single" w:sz="8" w:space="0" w:color="000000"/>
              <w:bottom w:val="single" w:sz="12" w:space="0" w:color="000000"/>
              <w:right w:val="single" w:sz="12" w:space="0" w:color="000000"/>
            </w:tcBorders>
            <w:shd w:val="clear" w:color="auto" w:fill="0059FF"/>
            <w:tcMar>
              <w:top w:w="28" w:type="dxa"/>
              <w:left w:w="28" w:type="dxa"/>
              <w:bottom w:w="28" w:type="dxa"/>
              <w:right w:w="28" w:type="dxa"/>
            </w:tcMar>
            <w:vAlign w:val="center"/>
            <w:hideMark/>
          </w:tcPr>
          <w:p w14:paraId="27336A20" w14:textId="54F2B23A" w:rsidR="005548CA" w:rsidRDefault="008616E0">
            <w:pPr>
              <w:snapToGrid w:val="0"/>
              <w:spacing w:after="0" w:line="384" w:lineRule="auto"/>
              <w:jc w:val="center"/>
              <w:textAlignment w:val="baseline"/>
              <w:rPr>
                <w:rFonts w:ascii="맑은 고딕" w:eastAsia="맑은 고딕" w:hAnsi="맑은 고딕" w:cs="Times New Roman"/>
                <w:color w:val="000000"/>
              </w:rPr>
            </w:pPr>
            <w:r w:rsidRPr="008616E0">
              <w:rPr>
                <w:rFonts w:ascii="Times New Roman" w:hAnsi="Times New Roman" w:cs="Times New Roman"/>
                <w:b/>
                <w:bCs/>
                <w:color w:val="FFFFFF" w:themeColor="background1"/>
                <w:sz w:val="32"/>
                <w:szCs w:val="32"/>
              </w:rPr>
              <w:t>MẪU 3</w:t>
            </w:r>
          </w:p>
        </w:tc>
        <w:tc>
          <w:tcPr>
            <w:tcW w:w="170" w:type="dxa"/>
            <w:tcBorders>
              <w:top w:val="nil"/>
              <w:left w:val="single" w:sz="12" w:space="0" w:color="000000"/>
              <w:bottom w:val="nil"/>
              <w:right w:val="single" w:sz="8" w:space="0" w:color="000000"/>
            </w:tcBorders>
            <w:tcMar>
              <w:top w:w="28" w:type="dxa"/>
              <w:left w:w="28" w:type="dxa"/>
              <w:bottom w:w="28" w:type="dxa"/>
              <w:right w:w="28" w:type="dxa"/>
            </w:tcMar>
            <w:vAlign w:val="center"/>
            <w:hideMark/>
          </w:tcPr>
          <w:p w14:paraId="7A7B2477" w14:textId="77777777" w:rsidR="005548CA" w:rsidRDefault="00000000">
            <w:pPr>
              <w:snapToGrid w:val="0"/>
              <w:spacing w:after="0" w:line="384" w:lineRule="auto"/>
              <w:jc w:val="both"/>
              <w:textAlignment w:val="baseline"/>
              <w:rPr>
                <w:rFonts w:ascii="맑은 고딕" w:eastAsia="맑은 고딕" w:hAnsi="맑은 고딕" w:cs="Times New Roman"/>
                <w:color w:val="000000"/>
              </w:rPr>
            </w:pPr>
            <w:r>
              <w:rPr>
                <w:rFonts w:ascii="한컴바탕" w:eastAsia="한컴바탕" w:hAnsi="한컴바탕" w:cs="한컴바탕" w:hint="eastAsia"/>
                <w:color w:val="000000"/>
                <w:sz w:val="32"/>
                <w:szCs w:val="32"/>
              </w:rPr>
              <w:t> </w:t>
            </w:r>
          </w:p>
        </w:tc>
        <w:tc>
          <w:tcPr>
            <w:tcW w:w="8136" w:type="dxa"/>
            <w:tcBorders>
              <w:top w:val="single" w:sz="8" w:space="0" w:color="000000"/>
              <w:left w:val="single" w:sz="8" w:space="0" w:color="000000"/>
              <w:bottom w:val="single" w:sz="12" w:space="0" w:color="000000"/>
              <w:right w:val="single" w:sz="12" w:space="0" w:color="000000"/>
            </w:tcBorders>
            <w:tcMar>
              <w:top w:w="28" w:type="dxa"/>
              <w:left w:w="28" w:type="dxa"/>
              <w:bottom w:w="28" w:type="dxa"/>
              <w:right w:w="28" w:type="dxa"/>
            </w:tcMar>
            <w:vAlign w:val="center"/>
            <w:hideMark/>
          </w:tcPr>
          <w:p w14:paraId="6132D713" w14:textId="77777777" w:rsidR="005548CA" w:rsidRDefault="00000000">
            <w:pPr>
              <w:snapToGrid w:val="0"/>
              <w:spacing w:after="0" w:line="384" w:lineRule="auto"/>
              <w:jc w:val="both"/>
              <w:textAlignment w:val="baseline"/>
              <w:rPr>
                <w:rFonts w:ascii="맑은 고딕" w:eastAsia="맑은 고딕" w:hAnsi="맑은 고딕" w:cs="Times New Roman"/>
                <w:color w:val="000000"/>
              </w:rPr>
            </w:pPr>
            <w:r>
              <w:rPr>
                <w:rFonts w:ascii="HY헤드라인M" w:eastAsia="HY헤드라인M" w:hAnsi="HY헤드라인M" w:cs="Times New Roman" w:hint="eastAsia"/>
                <w:color w:val="000000"/>
                <w:spacing w:val="-6"/>
                <w:sz w:val="32"/>
                <w:szCs w:val="32"/>
              </w:rPr>
              <w:t>발표</w:t>
            </w:r>
            <w:r>
              <w:rPr>
                <w:rFonts w:ascii="Cambria" w:eastAsia="HY헤드라인M" w:hAnsi="Cambria" w:cs="Cambria"/>
                <w:color w:val="000000"/>
                <w:spacing w:val="-6"/>
                <w:sz w:val="32"/>
                <w:szCs w:val="32"/>
              </w:rPr>
              <w:t> </w:t>
            </w:r>
            <w:r>
              <w:rPr>
                <w:rFonts w:ascii="HY헤드라인M" w:eastAsia="HY헤드라인M" w:hAnsi="HY헤드라인M" w:cs="Times New Roman" w:hint="eastAsia"/>
                <w:color w:val="000000"/>
                <w:spacing w:val="-6"/>
                <w:sz w:val="32"/>
                <w:szCs w:val="32"/>
              </w:rPr>
              <w:t>원고</w:t>
            </w:r>
          </w:p>
        </w:tc>
      </w:tr>
    </w:tbl>
    <w:p w14:paraId="0898308F" w14:textId="77777777" w:rsidR="005548CA" w:rsidRDefault="00000000">
      <w:pPr>
        <w:snapToGrid w:val="0"/>
        <w:spacing w:after="0"/>
        <w:textAlignment w:val="baseline"/>
        <w:rPr>
          <w:rFonts w:ascii="맑은 고딕" w:eastAsia="맑은 고딕" w:hAnsi="맑은 고딕" w:cs="Times New Roman"/>
          <w:color w:val="000000"/>
        </w:rPr>
      </w:pPr>
      <w:r>
        <w:rPr>
          <w:rFonts w:ascii="Times New Roman" w:eastAsia="맑은 고딕" w:hAnsi="Times New Roman" w:cs="Times New Roman"/>
          <w:vanish/>
          <w:color w:val="00000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2467"/>
        <w:gridCol w:w="6873"/>
      </w:tblGrid>
      <w:tr w:rsidR="005548CA" w14:paraId="354E0F35" w14:textId="77777777">
        <w:trPr>
          <w:trHeight w:val="673"/>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18B950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학교</w:t>
            </w:r>
            <w:r>
              <w:rPr>
                <w:rFonts w:ascii="함초롬바탕" w:eastAsia="함초롬바탕" w:hAnsi="함초롬바탕" w:cs="함초롬바탕"/>
                <w:color w:val="000000"/>
                <w:sz w:val="24"/>
                <w:szCs w:val="24"/>
              </w:rPr>
              <w:t>/</w:t>
            </w:r>
            <w:r>
              <w:rPr>
                <w:rFonts w:ascii="함초롬바탕" w:eastAsia="함초롬바탕" w:hAnsi="함초롬바탕" w:cs="함초롬바탕" w:hint="eastAsia"/>
                <w:color w:val="000000"/>
                <w:sz w:val="24"/>
                <w:szCs w:val="24"/>
              </w:rPr>
              <w:t>학당명</w:t>
            </w:r>
          </w:p>
        </w:tc>
        <w:tc>
          <w:tcPr>
            <w:tcW w:w="708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2E0CE0F"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60E69850" w14:textId="77777777">
        <w:trPr>
          <w:trHeight w:val="673"/>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EAA448A"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이름</w:t>
            </w:r>
          </w:p>
        </w:tc>
        <w:tc>
          <w:tcPr>
            <w:tcW w:w="708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5142545"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153B8B2E" w14:textId="77777777">
        <w:trPr>
          <w:trHeight w:val="673"/>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96E2383"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발표주제</w:t>
            </w:r>
          </w:p>
        </w:tc>
        <w:tc>
          <w:tcPr>
            <w:tcW w:w="708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1550206"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t> </w:t>
            </w:r>
          </w:p>
        </w:tc>
      </w:tr>
      <w:tr w:rsidR="005548CA" w14:paraId="3254C4C3" w14:textId="77777777">
        <w:trPr>
          <w:trHeight w:val="10727"/>
        </w:trPr>
        <w:tc>
          <w:tcPr>
            <w:tcW w:w="958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85725E0" w14:textId="77777777" w:rsidR="005548CA" w:rsidRDefault="00000000">
            <w:pPr>
              <w:snapToGrid w:val="0"/>
              <w:spacing w:after="0" w:line="384" w:lineRule="auto"/>
              <w:jc w:val="center"/>
              <w:textAlignment w:val="baseline"/>
              <w:rPr>
                <w:rFonts w:ascii="함초롬바탕" w:eastAsia="함초롬바탕" w:hAnsi="함초롬바탕" w:cs="함초롬바탕"/>
                <w:color w:val="000000"/>
                <w:sz w:val="24"/>
                <w:szCs w:val="24"/>
              </w:rPr>
            </w:pPr>
            <w:r>
              <w:rPr>
                <w:rFonts w:ascii="함초롬바탕" w:eastAsia="함초롬바탕" w:hAnsi="함초롬바탕" w:cs="함초롬바탕" w:hint="eastAsia"/>
                <w:color w:val="000000"/>
                <w:sz w:val="24"/>
                <w:szCs w:val="24"/>
              </w:rPr>
              <w:lastRenderedPageBreak/>
              <w:t> </w:t>
            </w:r>
          </w:p>
        </w:tc>
      </w:tr>
    </w:tbl>
    <w:p w14:paraId="790D4421" w14:textId="77777777" w:rsidR="005548CA" w:rsidRDefault="00000000">
      <w:pPr>
        <w:snapToGrid w:val="0"/>
        <w:textAlignment w:val="baseline"/>
        <w:rPr>
          <w:rFonts w:ascii="맑은 고딕" w:eastAsia="맑은 고딕" w:hAnsi="맑은 고딕" w:cs="Times New Roman"/>
          <w:color w:val="000000"/>
        </w:rPr>
      </w:pPr>
      <w:r>
        <w:rPr>
          <w:rFonts w:ascii="Calibri" w:eastAsia="맑은 고딕" w:hAnsi="Calibri" w:cs="Calibri"/>
          <w:color w:val="000000"/>
        </w:rPr>
        <w:t> </w:t>
      </w:r>
    </w:p>
    <w:p w14:paraId="0CFB9749" w14:textId="77777777" w:rsidR="005548CA" w:rsidRDefault="005548CA">
      <w:pPr>
        <w:pStyle w:val="ListParagraph"/>
        <w:spacing w:line="360" w:lineRule="auto"/>
        <w:jc w:val="both"/>
        <w:rPr>
          <w:rFonts w:ascii="Times New Roman" w:eastAsia="휴먼고딕" w:hAnsi="Times New Roman" w:cs="Times New Roman"/>
          <w:color w:val="000000"/>
          <w:sz w:val="26"/>
          <w:szCs w:val="26"/>
        </w:rPr>
      </w:pPr>
    </w:p>
    <w:p w14:paraId="2AE77136" w14:textId="77777777" w:rsidR="005548CA" w:rsidRDefault="005548CA">
      <w:pPr>
        <w:spacing w:line="360" w:lineRule="auto"/>
        <w:jc w:val="both"/>
        <w:rPr>
          <w:rFonts w:ascii="Times New Roman" w:eastAsia="휴먼고딕" w:hAnsi="Times New Roman" w:cs="Times New Roman"/>
          <w:color w:val="000000"/>
          <w:sz w:val="26"/>
          <w:szCs w:val="26"/>
        </w:rPr>
      </w:pPr>
    </w:p>
    <w:p w14:paraId="0BEEE61C" w14:textId="77777777" w:rsidR="005548CA" w:rsidRDefault="005548CA">
      <w:pPr>
        <w:spacing w:line="360" w:lineRule="auto"/>
        <w:jc w:val="both"/>
        <w:rPr>
          <w:rFonts w:ascii="Times New Roman" w:eastAsia="휴먼고딕" w:hAnsi="Times New Roman" w:cs="Times New Roman"/>
          <w:color w:val="00000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273"/>
        <w:gridCol w:w="166"/>
        <w:gridCol w:w="7903"/>
      </w:tblGrid>
      <w:tr w:rsidR="008616E0" w:rsidRPr="008616E0" w14:paraId="673A4629" w14:textId="77777777" w:rsidTr="008616E0">
        <w:trPr>
          <w:trHeight w:val="583"/>
        </w:trPr>
        <w:tc>
          <w:tcPr>
            <w:tcW w:w="1288" w:type="dxa"/>
            <w:tcBorders>
              <w:top w:val="single" w:sz="2" w:space="0" w:color="000000"/>
              <w:left w:val="single" w:sz="2" w:space="0" w:color="000000"/>
              <w:bottom w:val="single" w:sz="12" w:space="0" w:color="000000"/>
              <w:right w:val="single" w:sz="12" w:space="0" w:color="000000"/>
            </w:tcBorders>
            <w:shd w:val="clear" w:color="auto" w:fill="0059FF"/>
            <w:tcMar>
              <w:top w:w="28" w:type="dxa"/>
              <w:left w:w="28" w:type="dxa"/>
              <w:bottom w:w="28" w:type="dxa"/>
              <w:right w:w="28" w:type="dxa"/>
            </w:tcMar>
            <w:vAlign w:val="center"/>
            <w:hideMark/>
          </w:tcPr>
          <w:p w14:paraId="359B8F72" w14:textId="3D1CB24F" w:rsidR="008616E0" w:rsidRPr="008616E0" w:rsidRDefault="008616E0" w:rsidP="008616E0">
            <w:pPr>
              <w:widowControl w:val="0"/>
              <w:autoSpaceDE w:val="0"/>
              <w:autoSpaceDN w:val="0"/>
              <w:spacing w:after="0" w:line="384" w:lineRule="auto"/>
              <w:jc w:val="center"/>
              <w:textAlignment w:val="baseline"/>
              <w:rPr>
                <w:rFonts w:ascii="Times New Roman" w:hAnsi="Times New Roman" w:cs="Times New Roman"/>
                <w:b/>
                <w:bCs/>
                <w:color w:val="000000"/>
                <w:sz w:val="32"/>
                <w:szCs w:val="32"/>
              </w:rPr>
            </w:pPr>
            <w:r w:rsidRPr="008616E0">
              <w:rPr>
                <w:rFonts w:ascii="Times New Roman" w:hAnsi="Times New Roman" w:cs="Times New Roman"/>
                <w:b/>
                <w:bCs/>
                <w:color w:val="FFFFFF" w:themeColor="background1"/>
                <w:sz w:val="32"/>
                <w:szCs w:val="32"/>
              </w:rPr>
              <w:lastRenderedPageBreak/>
              <w:t>MẪU 4</w:t>
            </w:r>
          </w:p>
        </w:tc>
        <w:tc>
          <w:tcPr>
            <w:tcW w:w="170" w:type="dxa"/>
            <w:tcBorders>
              <w:top w:val="nil"/>
              <w:left w:val="single" w:sz="12" w:space="0" w:color="000000"/>
              <w:bottom w:val="nil"/>
              <w:right w:val="single" w:sz="2" w:space="0" w:color="000000"/>
            </w:tcBorders>
            <w:tcMar>
              <w:top w:w="28" w:type="dxa"/>
              <w:left w:w="28" w:type="dxa"/>
              <w:bottom w:w="28" w:type="dxa"/>
              <w:right w:w="28" w:type="dxa"/>
            </w:tcMar>
            <w:vAlign w:val="center"/>
            <w:hideMark/>
          </w:tcPr>
          <w:p w14:paraId="2BDAE840" w14:textId="77777777" w:rsidR="008616E0" w:rsidRPr="008616E0" w:rsidRDefault="008616E0" w:rsidP="008616E0">
            <w:pPr>
              <w:widowControl w:val="0"/>
              <w:wordWrap w:val="0"/>
              <w:autoSpaceDE w:val="0"/>
              <w:autoSpaceDN w:val="0"/>
              <w:spacing w:after="0" w:line="384" w:lineRule="auto"/>
              <w:jc w:val="both"/>
              <w:textAlignment w:val="baseline"/>
              <w:rPr>
                <w:rFonts w:ascii="한컴바탕" w:eastAsia="Times New Roman" w:hAnsi="Times New Roman" w:cs="Times New Roman"/>
                <w:color w:val="000000"/>
                <w:sz w:val="32"/>
                <w:szCs w:val="32"/>
              </w:rPr>
            </w:pPr>
          </w:p>
        </w:tc>
        <w:tc>
          <w:tcPr>
            <w:tcW w:w="8136"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080C9EF1" w14:textId="6533A037" w:rsidR="008616E0" w:rsidRPr="008616E0" w:rsidRDefault="008616E0" w:rsidP="008616E0">
            <w:pPr>
              <w:widowControl w:val="0"/>
              <w:wordWrap w:val="0"/>
              <w:autoSpaceDE w:val="0"/>
              <w:autoSpaceDN w:val="0"/>
              <w:spacing w:after="0" w:line="384" w:lineRule="auto"/>
              <w:textAlignment w:val="baseline"/>
              <w:rPr>
                <w:rFonts w:ascii="Times New Roman" w:eastAsia="Times New Roman" w:hAnsi="Times New Roman" w:cs="Times New Roman"/>
                <w:b/>
                <w:bCs/>
                <w:color w:val="000000"/>
                <w:sz w:val="32"/>
                <w:szCs w:val="32"/>
              </w:rPr>
            </w:pPr>
            <w:r w:rsidRPr="008616E0">
              <w:rPr>
                <w:rFonts w:ascii="Times New Roman" w:eastAsia="Times New Roman" w:hAnsi="Times New Roman" w:cs="Times New Roman"/>
                <w:b/>
                <w:bCs/>
                <w:color w:val="000000"/>
                <w:sz w:val="32"/>
                <w:szCs w:val="32"/>
              </w:rPr>
              <w:t>Q&amp;A</w:t>
            </w:r>
            <w:r>
              <w:rPr>
                <w:rFonts w:ascii="Times New Roman" w:eastAsia="Times New Roman" w:hAnsi="Times New Roman" w:cs="Times New Roman"/>
                <w:b/>
                <w:bCs/>
                <w:color w:val="000000"/>
                <w:sz w:val="32"/>
                <w:szCs w:val="32"/>
              </w:rPr>
              <w:t xml:space="preserve"> (MỘT SỐ THẮC MẮC CHÍNH VỀ CUỘC THI)</w:t>
            </w:r>
          </w:p>
        </w:tc>
      </w:tr>
    </w:tbl>
    <w:p w14:paraId="73B9F7F0" w14:textId="77777777" w:rsidR="008616E0" w:rsidRDefault="008616E0" w:rsidP="008616E0">
      <w:pPr>
        <w:spacing w:line="420" w:lineRule="auto"/>
        <w:jc w:val="both"/>
        <w:rPr>
          <w:rFonts w:ascii="Times New Roman" w:hAnsi="Times New Roman" w:cs="Times New Roman"/>
          <w:b/>
          <w:bCs/>
          <w:color w:val="000000"/>
          <w:sz w:val="28"/>
          <w:szCs w:val="28"/>
        </w:rPr>
      </w:pPr>
    </w:p>
    <w:p w14:paraId="4069BAC8" w14:textId="77777777" w:rsidR="008616E0" w:rsidRDefault="008616E0" w:rsidP="008616E0">
      <w:pPr>
        <w:pStyle w:val="ListParagraph"/>
        <w:numPr>
          <w:ilvl w:val="0"/>
          <w:numId w:val="3"/>
        </w:numPr>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Sinh viên vừa theo học chuyên ngành tiếng Hàn, Hàn Quốc học tại trường Cao đẳng/ Đại học vừa theo học tại Học viện King Sejong thì sẽ đăng ký tham gia với khối nào? </w:t>
      </w:r>
    </w:p>
    <w:p w14:paraId="332F6997" w14:textId="77777777" w:rsidR="008616E0" w:rsidRDefault="008616E0" w:rsidP="008616E0">
      <w:pPr>
        <w:pStyle w:val="ListParagraph"/>
        <w:numPr>
          <w:ilvl w:val="0"/>
          <w:numId w:val="4"/>
        </w:numPr>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Các bạn sinh viên thuộc trường hợp trên cần lựa chọn và đăng ký tham gia tại một trường học hoặc học viện duy nhất (chỉ chọn một trong hai). Không được đăng ký tham gia cả hai bên. </w:t>
      </w:r>
    </w:p>
    <w:p w14:paraId="3CF2A504" w14:textId="77777777" w:rsidR="008616E0" w:rsidRDefault="008616E0" w:rsidP="008616E0">
      <w:pPr>
        <w:pStyle w:val="ListParagraph"/>
        <w:numPr>
          <w:ilvl w:val="0"/>
          <w:numId w:val="3"/>
        </w:numPr>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Học sinh/ Sinh viên muốn đăng ký tham gia cuộc thi thì cần đăng ký như thế nào? </w:t>
      </w:r>
    </w:p>
    <w:p w14:paraId="43B15827" w14:textId="77777777" w:rsidR="008616E0" w:rsidRDefault="008616E0" w:rsidP="008616E0">
      <w:pPr>
        <w:pStyle w:val="ListParagraph"/>
        <w:numPr>
          <w:ilvl w:val="0"/>
          <w:numId w:val="4"/>
        </w:numPr>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Học sinh/ Sinh viên có nguyện vọng đăng ký tham gia cuộc thi sẽ không đăng ký theo từng cá nhân đến ban tổ chức mà tất cả các học sinh/ sinh viên cần đăng ký tham gia với nhà trường/ học viện. </w:t>
      </w:r>
    </w:p>
    <w:p w14:paraId="058FB7DF" w14:textId="6ECDD8D3" w:rsidR="008616E0" w:rsidRDefault="008616E0" w:rsidP="008616E0">
      <w:pPr>
        <w:pStyle w:val="ListParagraph"/>
        <w:numPr>
          <w:ilvl w:val="0"/>
          <w:numId w:val="3"/>
        </w:numPr>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Các trường học/ học viện cần phải nộp họ tên thí sinh vào vòng bán kết khu vực trước ngày 14/04 phải không? </w:t>
      </w:r>
    </w:p>
    <w:p w14:paraId="758DA878" w14:textId="072B9382" w:rsidR="008616E0" w:rsidRDefault="008616E0" w:rsidP="008616E0">
      <w:pPr>
        <w:pStyle w:val="ListParagraph"/>
        <w:numPr>
          <w:ilvl w:val="0"/>
          <w:numId w:val="4"/>
        </w:numPr>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Trước ngày 14/04, các trường học/ học viện chỉ cần gửi</w:t>
      </w:r>
      <w:r w:rsidR="00C42CC3">
        <w:rPr>
          <w:rFonts w:ascii="Times New Roman" w:hAnsi="Times New Roman" w:cs="Times New Roman"/>
          <w:color w:val="000000"/>
          <w:sz w:val="28"/>
          <w:szCs w:val="28"/>
        </w:rPr>
        <w:t xml:space="preserve"> thông báo</w:t>
      </w:r>
      <w:r>
        <w:rPr>
          <w:rFonts w:ascii="Times New Roman" w:hAnsi="Times New Roman" w:cs="Times New Roman"/>
          <w:color w:val="000000"/>
          <w:sz w:val="28"/>
          <w:szCs w:val="28"/>
        </w:rPr>
        <w:t xml:space="preserve"> </w:t>
      </w:r>
      <w:r w:rsidR="00C42CC3">
        <w:rPr>
          <w:rFonts w:ascii="Times New Roman" w:hAnsi="Times New Roman" w:cs="Times New Roman"/>
          <w:color w:val="000000"/>
          <w:sz w:val="28"/>
          <w:szCs w:val="28"/>
        </w:rPr>
        <w:t>cho ban tổ chức biết nhà trường/ học viện có tham gia cuộc thi hay không</w:t>
      </w:r>
      <w:r w:rsidR="00C42CC3">
        <w:rPr>
          <w:rFonts w:ascii="Times New Roman" w:hAnsi="Times New Roman" w:cs="Times New Roman"/>
          <w:color w:val="000000"/>
          <w:sz w:val="28"/>
          <w:szCs w:val="28"/>
        </w:rPr>
        <w:t xml:space="preserve"> và nộp </w:t>
      </w:r>
      <w:r>
        <w:rPr>
          <w:rFonts w:ascii="Times New Roman" w:hAnsi="Times New Roman" w:cs="Times New Roman"/>
          <w:color w:val="000000"/>
          <w:sz w:val="28"/>
          <w:szCs w:val="28"/>
        </w:rPr>
        <w:t xml:space="preserve">kế hoạch tổ chức vòng sơ loại cuộc thi </w:t>
      </w:r>
      <w:r w:rsidR="00C42CC3">
        <w:rPr>
          <w:rFonts w:ascii="Times New Roman" w:hAnsi="Times New Roman" w:cs="Times New Roman"/>
          <w:color w:val="000000"/>
          <w:sz w:val="28"/>
          <w:szCs w:val="28"/>
        </w:rPr>
        <w:t>(trường hợp tham gia cuộc thi</w:t>
      </w:r>
      <w:proofErr w:type="gramStart"/>
      <w:r w:rsidR="00C42CC3">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proofErr w:type="gramEnd"/>
      <w:r>
        <w:rPr>
          <w:rFonts w:ascii="Times New Roman" w:hAnsi="Times New Roman" w:cs="Times New Roman"/>
          <w:color w:val="000000"/>
          <w:sz w:val="28"/>
          <w:szCs w:val="28"/>
        </w:rPr>
        <w:t xml:space="preserve"> Từ tháng 4 ~ tháng 6, các trường/ học viện sẽ tự tổ chức vòng sơ loại và nộp kết quả tổ chức vòng sơ loại (có thông tin thí sinh tiến vào vòng bán kết) về cho ban tổ chức. </w:t>
      </w:r>
    </w:p>
    <w:p w14:paraId="56850837" w14:textId="77777777" w:rsidR="008616E0" w:rsidRDefault="008616E0" w:rsidP="008616E0">
      <w:pPr>
        <w:pStyle w:val="ListParagraph"/>
        <w:numPr>
          <w:ilvl w:val="0"/>
          <w:numId w:val="3"/>
        </w:numPr>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Trường hợp nhà trường/ học viện vì lý do riêng mà không thể tổ chức vòng sơ loại và muốn tiến cử thí sinh thì cần làm như thế nào? </w:t>
      </w:r>
    </w:p>
    <w:p w14:paraId="4899134D" w14:textId="77777777" w:rsidR="008616E0" w:rsidRDefault="008616E0" w:rsidP="008616E0">
      <w:pPr>
        <w:pStyle w:val="ListParagraph"/>
        <w:numPr>
          <w:ilvl w:val="0"/>
          <w:numId w:val="4"/>
        </w:numPr>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Trường hợp các trường/ học viện không tổ chức vòng sơ lại mà chọn phương pháp tiến cử học sinh/ sinh viên thì sẽ tiến hành theo các bước sau đây: </w:t>
      </w:r>
    </w:p>
    <w:p w14:paraId="33864B56" w14:textId="17E78F4C" w:rsidR="008616E0" w:rsidRDefault="008616E0" w:rsidP="008616E0">
      <w:pPr>
        <w:pStyle w:val="ListParagraph"/>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sym w:font="Wingdings" w:char="F081"/>
      </w:r>
      <w:r>
        <w:rPr>
          <w:rFonts w:ascii="Times New Roman" w:hAnsi="Times New Roman" w:cs="Times New Roman"/>
          <w:color w:val="000000"/>
          <w:sz w:val="28"/>
          <w:szCs w:val="28"/>
        </w:rPr>
        <w:t xml:space="preserve"> Điền các thông tin trong mẫu “kế hoạch tổ chức vòng sơ loại (mẫu 1)” và lưu ý 1 số thông tin như sau (hạn 14/04): </w:t>
      </w:r>
    </w:p>
    <w:p w14:paraId="4204FE54" w14:textId="77777777" w:rsidR="008616E0" w:rsidRDefault="008616E0" w:rsidP="008616E0">
      <w:pPr>
        <w:pStyle w:val="ListParagraph"/>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Tại ô “</w:t>
      </w:r>
      <w:r>
        <w:rPr>
          <w:rFonts w:ascii="Times New Roman" w:hAnsi="Times New Roman" w:cs="Times New Roman" w:hint="eastAsia"/>
          <w:color w:val="000000"/>
        </w:rPr>
        <w:t>대회</w:t>
      </w:r>
      <w:r>
        <w:rPr>
          <w:rFonts w:ascii="Times New Roman" w:hAnsi="Times New Roman" w:cs="Times New Roman" w:hint="eastAsia"/>
          <w:color w:val="000000"/>
        </w:rPr>
        <w:t xml:space="preserve"> </w:t>
      </w:r>
      <w:r>
        <w:rPr>
          <w:rFonts w:ascii="Times New Roman" w:hAnsi="Times New Roman" w:cs="Times New Roman"/>
          <w:color w:val="000000"/>
        </w:rPr>
        <w:t>(</w:t>
      </w:r>
      <w:r>
        <w:rPr>
          <w:rFonts w:ascii="Times New Roman" w:hAnsi="Times New Roman" w:cs="Times New Roman" w:hint="eastAsia"/>
          <w:color w:val="000000"/>
        </w:rPr>
        <w:t>예선</w:t>
      </w:r>
      <w:r>
        <w:rPr>
          <w:rFonts w:ascii="Times New Roman" w:hAnsi="Times New Roman" w:cs="Times New Roman" w:hint="eastAsia"/>
          <w:color w:val="000000"/>
        </w:rPr>
        <w:t>)</w:t>
      </w:r>
      <w:r>
        <w:rPr>
          <w:rFonts w:ascii="Times New Roman" w:hAnsi="Times New Roman" w:cs="Times New Roman"/>
          <w:color w:val="000000"/>
        </w:rPr>
        <w:t xml:space="preserve"> </w:t>
      </w:r>
      <w:r>
        <w:rPr>
          <w:rFonts w:ascii="Times New Roman" w:hAnsi="Times New Roman" w:cs="Times New Roman" w:hint="eastAsia"/>
          <w:color w:val="000000"/>
        </w:rPr>
        <w:t>시행</w:t>
      </w:r>
      <w:r>
        <w:rPr>
          <w:rFonts w:ascii="Times New Roman" w:hAnsi="Times New Roman" w:cs="Times New Roman" w:hint="eastAsia"/>
          <w:color w:val="000000"/>
        </w:rPr>
        <w:t xml:space="preserve"> </w:t>
      </w:r>
      <w:r>
        <w:rPr>
          <w:rFonts w:ascii="Times New Roman" w:hAnsi="Times New Roman" w:cs="Times New Roman" w:hint="eastAsia"/>
          <w:color w:val="000000"/>
        </w:rPr>
        <w:t>날짜</w:t>
      </w:r>
      <w:r>
        <w:rPr>
          <w:rFonts w:ascii="Times New Roman" w:hAnsi="Times New Roman" w:cs="Times New Roman"/>
          <w:color w:val="000000"/>
          <w:sz w:val="28"/>
          <w:szCs w:val="28"/>
        </w:rPr>
        <w:t>” vui lòng điền bằng thông tin “</w:t>
      </w:r>
      <w:r>
        <w:rPr>
          <w:rFonts w:ascii="Times New Roman" w:hAnsi="Times New Roman" w:cs="Times New Roman" w:hint="eastAsia"/>
          <w:color w:val="000000"/>
        </w:rPr>
        <w:t>우수</w:t>
      </w:r>
      <w:r>
        <w:rPr>
          <w:rFonts w:ascii="Times New Roman" w:hAnsi="Times New Roman" w:cs="Times New Roman" w:hint="eastAsia"/>
          <w:color w:val="000000"/>
        </w:rPr>
        <w:t xml:space="preserve"> </w:t>
      </w:r>
      <w:r>
        <w:rPr>
          <w:rFonts w:ascii="Times New Roman" w:hAnsi="Times New Roman" w:cs="Times New Roman" w:hint="eastAsia"/>
          <w:color w:val="000000"/>
        </w:rPr>
        <w:t>학습자</w:t>
      </w:r>
      <w:r>
        <w:rPr>
          <w:rFonts w:ascii="Times New Roman" w:hAnsi="Times New Roman" w:cs="Times New Roman" w:hint="eastAsia"/>
          <w:color w:val="000000"/>
        </w:rPr>
        <w:t xml:space="preserve"> </w:t>
      </w:r>
      <w:r>
        <w:rPr>
          <w:rFonts w:ascii="Times New Roman" w:hAnsi="Times New Roman" w:cs="Times New Roman" w:hint="eastAsia"/>
          <w:color w:val="000000"/>
        </w:rPr>
        <w:t>추천</w:t>
      </w:r>
      <w:r>
        <w:rPr>
          <w:rFonts w:ascii="Times New Roman" w:hAnsi="Times New Roman" w:cs="Times New Roman"/>
          <w:color w:val="000000"/>
          <w:sz w:val="28"/>
          <w:szCs w:val="28"/>
        </w:rPr>
        <w:t xml:space="preserve">” </w:t>
      </w:r>
    </w:p>
    <w:p w14:paraId="549DBF6C" w14:textId="77777777" w:rsidR="008616E0" w:rsidRDefault="008616E0" w:rsidP="008616E0">
      <w:pPr>
        <w:pStyle w:val="ListParagraph"/>
        <w:spacing w:line="420" w:lineRule="auto"/>
        <w:jc w:val="both"/>
        <w:rPr>
          <w:rFonts w:ascii="Times New Roman" w:hAnsi="Times New Roman" w:cs="Times New Roman"/>
          <w:color w:val="000000"/>
        </w:rPr>
      </w:pPr>
      <w:r>
        <w:rPr>
          <w:rFonts w:ascii="Times New Roman" w:hAnsi="Times New Roman" w:cs="Times New Roman"/>
          <w:color w:val="000000"/>
          <w:sz w:val="28"/>
          <w:szCs w:val="28"/>
        </w:rPr>
        <w:t>- Điền ngắn gọn “lý do không thể tổ chức vòng sơ loại” vào ô “</w:t>
      </w:r>
      <w:r>
        <w:rPr>
          <w:rFonts w:ascii="Times New Roman" w:hAnsi="Times New Roman" w:cs="Times New Roman"/>
          <w:color w:val="000000"/>
        </w:rPr>
        <w:t>말하기대회</w:t>
      </w:r>
      <w:r>
        <w:rPr>
          <w:rFonts w:ascii="Times New Roman" w:hAnsi="Times New Roman" w:cs="Times New Roman"/>
          <w:color w:val="000000"/>
        </w:rPr>
        <w:t xml:space="preserve"> </w:t>
      </w:r>
      <w:r>
        <w:rPr>
          <w:rFonts w:ascii="Times New Roman" w:hAnsi="Times New Roman" w:cs="Times New Roman"/>
          <w:color w:val="000000"/>
        </w:rPr>
        <w:t>참여</w:t>
      </w:r>
      <w:r>
        <w:rPr>
          <w:rFonts w:ascii="Times New Roman" w:hAnsi="Times New Roman" w:cs="Times New Roman"/>
          <w:color w:val="000000"/>
        </w:rPr>
        <w:t xml:space="preserve"> </w:t>
      </w:r>
      <w:r>
        <w:rPr>
          <w:rFonts w:ascii="Times New Roman" w:hAnsi="Times New Roman" w:cs="Times New Roman"/>
          <w:color w:val="000000"/>
        </w:rPr>
        <w:t>불가</w:t>
      </w:r>
      <w:r>
        <w:rPr>
          <w:rFonts w:ascii="Times New Roman" w:hAnsi="Times New Roman" w:cs="Times New Roman"/>
          <w:color w:val="000000"/>
        </w:rPr>
        <w:t xml:space="preserve"> </w:t>
      </w:r>
      <w:r>
        <w:rPr>
          <w:rFonts w:ascii="Times New Roman" w:hAnsi="Times New Roman" w:cs="Times New Roman"/>
          <w:color w:val="000000"/>
        </w:rPr>
        <w:t>사유</w:t>
      </w:r>
      <w:r>
        <w:rPr>
          <w:rFonts w:ascii="Times New Roman" w:hAnsi="Times New Roman" w:cs="Times New Roman"/>
          <w:color w:val="000000"/>
        </w:rPr>
        <w:t xml:space="preserve">”. </w:t>
      </w:r>
    </w:p>
    <w:p w14:paraId="42C56315" w14:textId="77777777" w:rsidR="008616E0" w:rsidRDefault="008616E0" w:rsidP="008616E0">
      <w:pPr>
        <w:pStyle w:val="ListParagraph"/>
        <w:spacing w:line="42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sym w:font="Wingdings" w:char="F082"/>
      </w:r>
      <w:r>
        <w:rPr>
          <w:rFonts w:ascii="Times New Roman" w:hAnsi="Times New Roman" w:cs="Times New Roman"/>
          <w:color w:val="000000"/>
          <w:sz w:val="28"/>
          <w:szCs w:val="28"/>
        </w:rPr>
        <w:t xml:space="preserve"> Điền các thông tin trong mẫu “báo cáo kết quả tổ chức vòng sơ loại (mẫu 2)” và lưu ý 1 số thông tin như sau (hạn 30/06):   </w:t>
      </w:r>
    </w:p>
    <w:p w14:paraId="2976F618" w14:textId="77777777" w:rsidR="008616E0" w:rsidRDefault="008616E0" w:rsidP="008616E0">
      <w:pPr>
        <w:pStyle w:val="ListParagraph"/>
        <w:spacing w:line="420" w:lineRule="auto"/>
        <w:jc w:val="both"/>
        <w:rPr>
          <w:rFonts w:ascii="Times New Roman" w:hAnsi="Times New Roman" w:cs="Times New Roman"/>
          <w:color w:val="000000"/>
          <w:sz w:val="28"/>
          <w:szCs w:val="28"/>
          <w:lang w:val="vi-VN"/>
        </w:rPr>
      </w:pPr>
      <w:r>
        <w:rPr>
          <w:rFonts w:ascii="Times New Roman" w:hAnsi="Times New Roman" w:cs="Times New Roman"/>
          <w:color w:val="000000"/>
          <w:sz w:val="28"/>
          <w:szCs w:val="28"/>
        </w:rPr>
        <w:t>- Tại mục “</w:t>
      </w:r>
      <w:r>
        <w:rPr>
          <w:rFonts w:ascii="Times New Roman" w:hAnsi="Times New Roman" w:cs="Times New Roman"/>
          <w:color w:val="000000"/>
        </w:rPr>
        <w:t>본선</w:t>
      </w:r>
      <w:r>
        <w:rPr>
          <w:rFonts w:ascii="Times New Roman" w:hAnsi="Times New Roman" w:cs="Times New Roman"/>
          <w:color w:val="000000"/>
        </w:rPr>
        <w:t xml:space="preserve"> </w:t>
      </w:r>
      <w:r>
        <w:rPr>
          <w:rFonts w:ascii="Times New Roman" w:hAnsi="Times New Roman" w:cs="Times New Roman"/>
          <w:color w:val="000000"/>
          <w:lang w:val="vi-VN"/>
        </w:rPr>
        <w:t>진출자</w:t>
      </w:r>
      <w:r>
        <w:rPr>
          <w:rFonts w:ascii="Times New Roman" w:hAnsi="Times New Roman" w:cs="Times New Roman" w:hint="eastAsia"/>
          <w:color w:val="000000"/>
          <w:lang w:val="vi-VN"/>
        </w:rPr>
        <w:t xml:space="preserve"> </w:t>
      </w:r>
      <w:r>
        <w:rPr>
          <w:rFonts w:ascii="Times New Roman" w:hAnsi="Times New Roman" w:cs="Times New Roman"/>
          <w:color w:val="000000"/>
          <w:lang w:val="vi-VN"/>
        </w:rPr>
        <w:t>(</w:t>
      </w:r>
      <w:r>
        <w:rPr>
          <w:rFonts w:ascii="Times New Roman" w:hAnsi="Times New Roman" w:cs="Times New Roman" w:hint="eastAsia"/>
          <w:color w:val="000000"/>
          <w:lang w:val="vi-VN"/>
        </w:rPr>
        <w:t>예선</w:t>
      </w:r>
      <w:r>
        <w:rPr>
          <w:rFonts w:ascii="Times New Roman" w:hAnsi="Times New Roman" w:cs="Times New Roman" w:hint="eastAsia"/>
          <w:color w:val="000000"/>
          <w:lang w:val="vi-VN"/>
        </w:rPr>
        <w:t xml:space="preserve"> </w:t>
      </w:r>
      <w:r>
        <w:rPr>
          <w:rFonts w:ascii="Times New Roman" w:hAnsi="Times New Roman" w:cs="Times New Roman"/>
          <w:color w:val="000000"/>
          <w:lang w:val="vi-VN"/>
        </w:rPr>
        <w:t>1</w:t>
      </w:r>
      <w:r>
        <w:rPr>
          <w:rFonts w:ascii="Times New Roman" w:hAnsi="Times New Roman" w:cs="Times New Roman" w:hint="eastAsia"/>
          <w:color w:val="000000"/>
          <w:lang w:val="vi-VN"/>
        </w:rPr>
        <w:t>등</w:t>
      </w:r>
      <w:r>
        <w:rPr>
          <w:rFonts w:ascii="Times New Roman" w:hAnsi="Times New Roman" w:cs="Times New Roman" w:hint="eastAsia"/>
          <w:color w:val="000000"/>
          <w:lang w:val="vi-VN"/>
        </w:rPr>
        <w:t>)</w:t>
      </w:r>
      <w:r>
        <w:rPr>
          <w:rFonts w:ascii="Times New Roman" w:hAnsi="Times New Roman" w:cs="Times New Roman"/>
          <w:color w:val="000000"/>
          <w:sz w:val="28"/>
          <w:szCs w:val="28"/>
          <w:lang w:val="vi-VN"/>
        </w:rPr>
        <w:t>” vui lòng điền bằng thông tin “</w:t>
      </w:r>
      <w:r>
        <w:rPr>
          <w:rFonts w:ascii="Times New Roman" w:hAnsi="Times New Roman" w:cs="Times New Roman"/>
          <w:color w:val="000000"/>
          <w:lang w:val="vi-VN"/>
        </w:rPr>
        <w:t>우수</w:t>
      </w:r>
      <w:r>
        <w:rPr>
          <w:rFonts w:ascii="Times New Roman" w:hAnsi="Times New Roman" w:cs="Times New Roman"/>
          <w:color w:val="000000"/>
          <w:lang w:val="vi-VN"/>
        </w:rPr>
        <w:t xml:space="preserve"> </w:t>
      </w:r>
      <w:r>
        <w:rPr>
          <w:rFonts w:ascii="Times New Roman" w:hAnsi="Times New Roman" w:cs="Times New Roman"/>
          <w:color w:val="000000"/>
          <w:lang w:val="vi-VN"/>
        </w:rPr>
        <w:t>학습자</w:t>
      </w:r>
      <w:r>
        <w:rPr>
          <w:rFonts w:ascii="Times New Roman" w:hAnsi="Times New Roman" w:cs="Times New Roman"/>
          <w:color w:val="000000"/>
          <w:lang w:val="vi-VN"/>
        </w:rPr>
        <w:t xml:space="preserve"> </w:t>
      </w:r>
      <w:r>
        <w:rPr>
          <w:rFonts w:ascii="Times New Roman" w:hAnsi="Times New Roman" w:cs="Times New Roman"/>
          <w:color w:val="000000"/>
          <w:lang w:val="vi-VN"/>
        </w:rPr>
        <w:t>추천</w:t>
      </w:r>
      <w:r>
        <w:rPr>
          <w:rFonts w:ascii="Times New Roman" w:hAnsi="Times New Roman" w:cs="Times New Roman"/>
          <w:color w:val="000000"/>
          <w:sz w:val="28"/>
          <w:szCs w:val="28"/>
          <w:lang w:val="vi-VN"/>
        </w:rPr>
        <w:t>” cùng các thông tin của thí sinh vào vòng bán kết.</w:t>
      </w:r>
    </w:p>
    <w:p w14:paraId="53CBCBE9" w14:textId="77777777" w:rsidR="008616E0" w:rsidRDefault="008616E0" w:rsidP="008616E0">
      <w:pPr>
        <w:pStyle w:val="ListParagraph"/>
        <w:spacing w:line="420" w:lineRule="auto"/>
        <w:jc w:val="both"/>
        <w:rPr>
          <w:rFonts w:ascii="Times New Roman" w:hAnsi="Times New Roman" w:cs="Times New Roman"/>
          <w:color w:val="000000"/>
          <w:sz w:val="28"/>
          <w:szCs w:val="28"/>
          <w:lang w:val="vi-VN"/>
        </w:rPr>
      </w:pPr>
      <w:r>
        <w:rPr>
          <w:rFonts w:ascii="Times New Roman" w:hAnsi="Times New Roman" w:cs="Times New Roman"/>
          <w:color w:val="000000"/>
          <w:sz w:val="28"/>
          <w:szCs w:val="28"/>
          <w:lang w:val="vi-VN"/>
        </w:rPr>
        <w:t>- Tại ô “</w:t>
      </w:r>
      <w:r>
        <w:rPr>
          <w:rFonts w:ascii="Times New Roman" w:hAnsi="Times New Roman" w:cs="Times New Roman" w:hint="eastAsia"/>
          <w:color w:val="000000"/>
          <w:lang w:val="vi-VN"/>
        </w:rPr>
        <w:t>비고</w:t>
      </w:r>
      <w:r>
        <w:rPr>
          <w:rFonts w:ascii="Times New Roman" w:hAnsi="Times New Roman" w:cs="Times New Roman"/>
          <w:color w:val="000000"/>
          <w:sz w:val="28"/>
          <w:szCs w:val="28"/>
          <w:lang w:val="vi-VN"/>
        </w:rPr>
        <w:t xml:space="preserve">” vui lòng điền ngắn gọn thông tin “lý do tiến cử”. </w:t>
      </w:r>
    </w:p>
    <w:p w14:paraId="4C5A97A4" w14:textId="77777777" w:rsidR="008616E0" w:rsidRPr="008616E0" w:rsidRDefault="008616E0" w:rsidP="008616E0">
      <w:pPr>
        <w:spacing w:line="420" w:lineRule="auto"/>
        <w:ind w:left="360"/>
        <w:jc w:val="both"/>
        <w:rPr>
          <w:rFonts w:ascii="Times New Roman" w:hAnsi="Times New Roman" w:cs="Times New Roman"/>
          <w:color w:val="000000"/>
          <w:sz w:val="28"/>
          <w:szCs w:val="28"/>
          <w:lang w:val="vi-VN"/>
        </w:rPr>
      </w:pPr>
      <w:r>
        <w:rPr>
          <w:rFonts w:ascii="Times New Roman" w:hAnsi="Times New Roman" w:cs="Times New Roman"/>
          <w:color w:val="000000"/>
          <w:sz w:val="28"/>
          <w:szCs w:val="28"/>
          <w:lang w:val="vi-VN"/>
        </w:rPr>
        <w:t>* Nộp cùng nội dung bài nói (mẫu 3) và video phát biểu của thí sinh được tiến cử về cho ban tổ chức (hạn 30/06).</w:t>
      </w:r>
    </w:p>
    <w:p w14:paraId="4A783AEE" w14:textId="77777777" w:rsidR="008616E0" w:rsidRPr="008616E0" w:rsidRDefault="008616E0" w:rsidP="008616E0">
      <w:pPr>
        <w:pStyle w:val="ListParagraph"/>
        <w:numPr>
          <w:ilvl w:val="0"/>
          <w:numId w:val="3"/>
        </w:numPr>
        <w:spacing w:line="420" w:lineRule="auto"/>
        <w:jc w:val="both"/>
        <w:rPr>
          <w:rFonts w:ascii="Times New Roman" w:hAnsi="Times New Roman" w:cs="Times New Roman"/>
          <w:color w:val="000000"/>
          <w:sz w:val="28"/>
          <w:szCs w:val="28"/>
          <w:lang w:val="vi-VN"/>
        </w:rPr>
      </w:pPr>
      <w:r w:rsidRPr="008616E0">
        <w:rPr>
          <w:rFonts w:ascii="Times New Roman" w:hAnsi="Times New Roman" w:cs="Times New Roman"/>
          <w:color w:val="000000"/>
          <w:sz w:val="28"/>
          <w:szCs w:val="28"/>
          <w:lang w:val="vi-VN"/>
        </w:rPr>
        <w:t xml:space="preserve">Giới hạn thời gian phát biểu trong vòng sơ loại của thí sinh là bao nhiêu phút? </w:t>
      </w:r>
    </w:p>
    <w:p w14:paraId="017999D3" w14:textId="2737E725" w:rsidR="008616E0" w:rsidRPr="008616E0" w:rsidRDefault="008616E0" w:rsidP="008616E0">
      <w:pPr>
        <w:pStyle w:val="ListParagraph"/>
        <w:numPr>
          <w:ilvl w:val="0"/>
          <w:numId w:val="4"/>
        </w:numPr>
        <w:spacing w:line="420" w:lineRule="auto"/>
        <w:jc w:val="both"/>
        <w:rPr>
          <w:rFonts w:ascii="Times New Roman" w:hAnsi="Times New Roman" w:cs="Times New Roman"/>
          <w:color w:val="000000"/>
          <w:sz w:val="28"/>
          <w:szCs w:val="28"/>
          <w:lang w:val="vi-VN"/>
        </w:rPr>
      </w:pPr>
      <w:r w:rsidRPr="008616E0">
        <w:rPr>
          <w:rFonts w:ascii="Times New Roman" w:hAnsi="Times New Roman" w:cs="Times New Roman"/>
          <w:color w:val="000000"/>
          <w:sz w:val="28"/>
          <w:szCs w:val="28"/>
          <w:lang w:val="vi-VN"/>
        </w:rPr>
        <w:t xml:space="preserve">Tại vòng bán kết khu vực và vòng chung kết, ban tổ chức sẽ giới hạn bài thi ít nhất là 1 phút và nhiều nhất là 5 phút. Các trường/ học viện tham khảo nội dung trên để tiến hành giới hạn thời gian phát biểu vòng sơ loại. </w:t>
      </w:r>
    </w:p>
    <w:p w14:paraId="310EF391" w14:textId="77777777" w:rsidR="008616E0" w:rsidRPr="008616E0" w:rsidRDefault="008616E0" w:rsidP="008616E0">
      <w:pPr>
        <w:pStyle w:val="ListParagraph"/>
        <w:numPr>
          <w:ilvl w:val="0"/>
          <w:numId w:val="3"/>
        </w:numPr>
        <w:spacing w:line="420" w:lineRule="auto"/>
        <w:jc w:val="both"/>
        <w:rPr>
          <w:rFonts w:ascii="Times New Roman" w:hAnsi="Times New Roman" w:cs="Times New Roman"/>
          <w:color w:val="000000"/>
          <w:sz w:val="28"/>
          <w:szCs w:val="28"/>
          <w:lang w:val="vi-VN"/>
        </w:rPr>
      </w:pPr>
      <w:r w:rsidRPr="008616E0">
        <w:rPr>
          <w:rFonts w:ascii="Times New Roman" w:hAnsi="Times New Roman" w:cs="Times New Roman"/>
          <w:color w:val="000000"/>
          <w:sz w:val="28"/>
          <w:szCs w:val="28"/>
          <w:lang w:val="vi-VN"/>
        </w:rPr>
        <w:lastRenderedPageBreak/>
        <w:t xml:space="preserve">Trường hợp cùng một trường học nhưng có 2 cơ sở ở 2 khu vực và có 2 khoa tiếng Hàn khác nhau thì số thí sinh vào vòng bán kết khu vực sẽ là 2 người hay 1 người? </w:t>
      </w:r>
    </w:p>
    <w:p w14:paraId="25A2D932" w14:textId="77777777" w:rsidR="008616E0" w:rsidRDefault="008616E0" w:rsidP="008616E0">
      <w:pPr>
        <w:pStyle w:val="ListParagraph"/>
        <w:numPr>
          <w:ilvl w:val="0"/>
          <w:numId w:val="4"/>
        </w:numPr>
        <w:spacing w:line="420" w:lineRule="auto"/>
        <w:jc w:val="both"/>
        <w:rPr>
          <w:rFonts w:ascii="Times New Roman" w:hAnsi="Times New Roman" w:cs="Times New Roman"/>
          <w:color w:val="000000"/>
          <w:sz w:val="28"/>
          <w:szCs w:val="28"/>
          <w:lang w:val="vi-VN"/>
        </w:rPr>
      </w:pPr>
      <w:r w:rsidRPr="008616E0">
        <w:rPr>
          <w:rFonts w:ascii="Times New Roman" w:hAnsi="Times New Roman" w:cs="Times New Roman"/>
          <w:color w:val="000000"/>
          <w:sz w:val="28"/>
          <w:szCs w:val="28"/>
          <w:lang w:val="vi-VN"/>
        </w:rPr>
        <w:t xml:space="preserve">Theo như hướng dẫn của cuộc thi, mỗi trường sẽ chỉ chọn 1 học sinh/ sinh viên tiến vào vòng bán kết khu vực. Trường hợp nhà trường có 2 cơ sở tại 2 khu vực khác nhau thì cần chọn ra 1 bạn học sinh/ sinh viên xuất sắc nhất đại diện cho trường tiến vào vòng bán kết khu vực. </w:t>
      </w:r>
    </w:p>
    <w:p w14:paraId="73731822" w14:textId="77777777" w:rsidR="008616E0" w:rsidRDefault="008616E0" w:rsidP="008616E0">
      <w:pPr>
        <w:pStyle w:val="ListParagraph"/>
        <w:numPr>
          <w:ilvl w:val="0"/>
          <w:numId w:val="3"/>
        </w:numPr>
        <w:spacing w:line="420" w:lineRule="auto"/>
        <w:jc w:val="both"/>
        <w:rPr>
          <w:rFonts w:ascii="Times New Roman" w:hAnsi="Times New Roman" w:cs="Times New Roman"/>
          <w:color w:val="000000"/>
          <w:sz w:val="28"/>
          <w:szCs w:val="28"/>
          <w:lang w:val="vi-VN"/>
        </w:rPr>
      </w:pPr>
      <w:r>
        <w:rPr>
          <w:rFonts w:ascii="Times New Roman" w:hAnsi="Times New Roman" w:cs="Times New Roman"/>
          <w:color w:val="000000"/>
          <w:sz w:val="28"/>
          <w:szCs w:val="28"/>
          <w:lang w:val="vi-VN"/>
        </w:rPr>
        <w:t xml:space="preserve">Bán kết khu vực Phía Bắc và Phía Nam được phân chia như thế nào (về mặt địa lý)? </w:t>
      </w:r>
    </w:p>
    <w:p w14:paraId="2171C50E" w14:textId="77777777" w:rsidR="008616E0" w:rsidRDefault="008616E0" w:rsidP="008616E0">
      <w:pPr>
        <w:pStyle w:val="ListParagraph"/>
        <w:numPr>
          <w:ilvl w:val="0"/>
          <w:numId w:val="4"/>
        </w:numPr>
        <w:spacing w:line="420" w:lineRule="auto"/>
        <w:jc w:val="both"/>
        <w:rPr>
          <w:rFonts w:ascii="Times New Roman" w:hAnsi="Times New Roman" w:cs="Times New Roman"/>
          <w:color w:val="000000"/>
          <w:sz w:val="28"/>
          <w:szCs w:val="28"/>
          <w:lang w:val="vi-VN"/>
        </w:rPr>
      </w:pPr>
      <w:r>
        <w:rPr>
          <w:rFonts w:ascii="Times New Roman" w:hAnsi="Times New Roman" w:cs="Times New Roman"/>
          <w:color w:val="000000"/>
          <w:sz w:val="28"/>
          <w:szCs w:val="28"/>
          <w:lang w:val="vi-VN"/>
        </w:rPr>
        <w:t xml:space="preserve">Các trường học/ học viện từ tỉnh Quảng Ngãi trở ra sẽ tham gia vòng bán kết khu vực Phía Bắc (Hà Nội). Các trường học/ học viện từ tỉnh Quảng Ngãi trở vào sẽ tham gia vòng bán kết khu vực Phía Nam (Thành Phố Hồ Chí Minh). </w:t>
      </w:r>
    </w:p>
    <w:p w14:paraId="355A01E4" w14:textId="77777777" w:rsidR="00002717" w:rsidRDefault="008616E0" w:rsidP="00002717">
      <w:pPr>
        <w:pStyle w:val="ListParagraph"/>
        <w:numPr>
          <w:ilvl w:val="0"/>
          <w:numId w:val="3"/>
        </w:numPr>
        <w:spacing w:line="420" w:lineRule="auto"/>
        <w:jc w:val="both"/>
        <w:rPr>
          <w:rFonts w:ascii="Times New Roman" w:hAnsi="Times New Roman" w:cs="Times New Roman"/>
          <w:color w:val="000000"/>
          <w:sz w:val="28"/>
          <w:szCs w:val="28"/>
          <w:lang w:val="vi-VN"/>
        </w:rPr>
      </w:pPr>
      <w:r>
        <w:rPr>
          <w:rFonts w:ascii="Times New Roman" w:hAnsi="Times New Roman" w:cs="Times New Roman"/>
          <w:color w:val="000000"/>
          <w:sz w:val="28"/>
          <w:szCs w:val="28"/>
          <w:lang w:val="vi-VN"/>
        </w:rPr>
        <w:t xml:space="preserve">Các học sinh/ sinh viên tại các khu vực khác tham gia vòng bán kết khu vực (Phía Bắc, Phía Nam) có được tài trợ vé máy bay, khách sạn, ăn uống hay không? </w:t>
      </w:r>
    </w:p>
    <w:p w14:paraId="493D4945" w14:textId="003E8FEA" w:rsidR="005548CA" w:rsidRPr="00002717" w:rsidRDefault="008616E0" w:rsidP="00002717">
      <w:pPr>
        <w:pStyle w:val="ListParagraph"/>
        <w:numPr>
          <w:ilvl w:val="0"/>
          <w:numId w:val="4"/>
        </w:numPr>
        <w:spacing w:line="420" w:lineRule="auto"/>
        <w:jc w:val="both"/>
        <w:rPr>
          <w:rFonts w:ascii="Times New Roman" w:hAnsi="Times New Roman" w:cs="Times New Roman"/>
          <w:color w:val="000000"/>
          <w:sz w:val="28"/>
          <w:szCs w:val="28"/>
          <w:lang w:val="vi-VN"/>
        </w:rPr>
      </w:pPr>
      <w:r w:rsidRPr="00002717">
        <w:rPr>
          <w:rFonts w:ascii="Times New Roman" w:hAnsi="Times New Roman" w:cs="Times New Roman"/>
          <w:sz w:val="28"/>
          <w:szCs w:val="28"/>
          <w:lang w:val="vi-VN"/>
        </w:rPr>
        <w:t xml:space="preserve">Ban tổ chức tài trợ chi phí đi lại (vé xe khách, vé máy bay,...) cho học sinh/ sinh viên và giáo viên đi cùng (tổng 2 người) thuộc các khu vực khác ngoài Hà Nội và Thành Phố Hồ Chí Minh. Với các khu vực không thể đi về luôn trong ngày, ban tổ chức tài trợ chi phí khách sạn và ăn uống. Vòng chung kết  ban tổ chức cũng sẽ tài trợ tương tự như vòng bán kết khu vực cho học sinh/ sinh viên và giáo viên đi cùng (tổng 2 người)  thuộc các khu vực khác.  </w:t>
      </w:r>
    </w:p>
    <w:p w14:paraId="7B23A6D9" w14:textId="0D07FC5F" w:rsidR="00002717" w:rsidRDefault="00002717" w:rsidP="00002717">
      <w:pPr>
        <w:pStyle w:val="ListParagraph"/>
        <w:numPr>
          <w:ilvl w:val="0"/>
          <w:numId w:val="3"/>
        </w:numPr>
        <w:spacing w:line="420" w:lineRule="auto"/>
        <w:jc w:val="both"/>
        <w:rPr>
          <w:rFonts w:ascii="Times New Roman" w:hAnsi="Times New Roman" w:cs="Times New Roman"/>
          <w:color w:val="000000"/>
          <w:sz w:val="28"/>
          <w:szCs w:val="28"/>
          <w:lang w:val="vi-VN"/>
        </w:rPr>
      </w:pPr>
      <w:r>
        <w:rPr>
          <w:rFonts w:ascii="Times New Roman" w:hAnsi="Times New Roman" w:cs="Times New Roman"/>
          <w:color w:val="000000"/>
          <w:sz w:val="28"/>
          <w:szCs w:val="28"/>
          <w:lang w:val="vi-VN"/>
        </w:rPr>
        <w:lastRenderedPageBreak/>
        <w:t>Trường hợp thí sinh</w:t>
      </w:r>
      <w:r w:rsidR="00160F89">
        <w:rPr>
          <w:rFonts w:ascii="Times New Roman" w:hAnsi="Times New Roman" w:cs="Times New Roman"/>
          <w:color w:val="000000"/>
          <w:sz w:val="28"/>
          <w:szCs w:val="28"/>
          <w:lang w:val="vi-VN"/>
        </w:rPr>
        <w:t xml:space="preserve"> đạt giải xuất sắc của khối chuyên ngành và khối ngoài chuyên ngành là</w:t>
      </w:r>
      <w:r>
        <w:rPr>
          <w:rFonts w:ascii="Times New Roman" w:hAnsi="Times New Roman" w:cs="Times New Roman"/>
          <w:color w:val="000000"/>
          <w:sz w:val="28"/>
          <w:szCs w:val="28"/>
          <w:lang w:val="vi-VN"/>
        </w:rPr>
        <w:t xml:space="preserve"> nam thì có thể đi du học tiếng Hàn tại trường Đại học Nữ Ewha (Viện Giáo dục ngôn ngữ) </w:t>
      </w:r>
      <w:r w:rsidR="00160F89">
        <w:rPr>
          <w:rFonts w:ascii="Times New Roman" w:hAnsi="Times New Roman" w:cs="Times New Roman"/>
          <w:color w:val="000000"/>
          <w:sz w:val="28"/>
          <w:szCs w:val="28"/>
          <w:lang w:val="vi-VN"/>
        </w:rPr>
        <w:t xml:space="preserve">được hay không? </w:t>
      </w:r>
    </w:p>
    <w:p w14:paraId="3734108D" w14:textId="779B774D" w:rsidR="00160F89" w:rsidRPr="00002717" w:rsidRDefault="00160F89" w:rsidP="00160F89">
      <w:pPr>
        <w:pStyle w:val="ListParagraph"/>
        <w:numPr>
          <w:ilvl w:val="0"/>
          <w:numId w:val="4"/>
        </w:numPr>
        <w:spacing w:line="420" w:lineRule="auto"/>
        <w:jc w:val="both"/>
        <w:rPr>
          <w:rFonts w:ascii="Times New Roman" w:hAnsi="Times New Roman" w:cs="Times New Roman"/>
          <w:color w:val="000000"/>
          <w:sz w:val="28"/>
          <w:szCs w:val="28"/>
          <w:lang w:val="vi-VN"/>
        </w:rPr>
      </w:pPr>
      <w:r>
        <w:rPr>
          <w:rFonts w:ascii="Times New Roman" w:hAnsi="Times New Roman" w:cs="Times New Roman"/>
          <w:color w:val="000000"/>
          <w:sz w:val="28"/>
          <w:szCs w:val="28"/>
          <w:lang w:val="vi-VN"/>
        </w:rPr>
        <w:t xml:space="preserve">Có. Viện Giáo dục ngôn ngữ trường Đại học Nữ Ewha tiếp nhận cả học viên nam và nữ người nước ngoài. </w:t>
      </w:r>
    </w:p>
    <w:sectPr w:rsidR="00160F89" w:rsidRPr="000027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휴먼고딕">
    <w:panose1 w:val="02010504000101010101"/>
    <w:charset w:val="81"/>
    <w:family w:val="auto"/>
    <w:pitch w:val="default"/>
    <w:sig w:usb0="800002A7" w:usb1="11D77CFB" w:usb2="00000010" w:usb3="00000001" w:csb0="00080000" w:csb1="00000001"/>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modern"/>
    <w:pitch w:val="variable"/>
    <w:sig w:usb0="F7002EFF" w:usb1="19DFFFFF" w:usb2="001BFDD7" w:usb3="00000000" w:csb0="001F01FF" w:csb1="00000000"/>
  </w:font>
  <w:font w:name="HY헤드라인M">
    <w:panose1 w:val="02030600000101010101"/>
    <w:charset w:val="81"/>
    <w:family w:val="roman"/>
    <w:pitch w:val="default"/>
    <w:sig w:usb0="900002A7" w:usb1="09D77CFB" w:usb2="00000010" w:usb3="00000001" w:csb0="00080001" w:csb1="00000001"/>
  </w:font>
  <w:font w:name="Cambria Math">
    <w:panose1 w:val="02040503050406030204"/>
    <w:charset w:val="00"/>
    <w:family w:val="roman"/>
    <w:pitch w:val="variable"/>
    <w:sig w:usb0="E00006FF" w:usb1="420024FF" w:usb2="02000000" w:usb3="00000000" w:csb0="0000019F" w:csb1="00000000"/>
  </w:font>
  <w:font w:name="한컴바탕">
    <w:panose1 w:val="02030600000101010101"/>
    <w:charset w:val="81"/>
    <w:family w:val="roman"/>
    <w:pitch w:val="default"/>
    <w:sig w:usb0="FFFFFFFF" w:usb1="FFFFFFFF" w:usb2="00FFFFFF" w:usb3="00000001" w:csb0="863F01FF" w:csb1="0000FFFF"/>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65320"/>
    <w:multiLevelType w:val="hybridMultilevel"/>
    <w:tmpl w:val="B962940E"/>
    <w:lvl w:ilvl="0" w:tplc="0A688DA6">
      <w:start w:val="1"/>
      <w:numFmt w:val="bullet"/>
      <w:lvlText w:val=""/>
      <w:lvlJc w:val="left"/>
      <w:pPr>
        <w:ind w:left="720" w:hanging="360"/>
      </w:pPr>
      <w:rPr>
        <w:rFonts w:ascii="Wingdings"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617CAC"/>
    <w:multiLevelType w:val="hybridMultilevel"/>
    <w:tmpl w:val="E7A2BBE8"/>
    <w:lvl w:ilvl="0" w:tplc="DD0C94EE">
      <w:start w:val="1"/>
      <w:numFmt w:val="bullet"/>
      <w:lvlText w:val="-"/>
      <w:lvlJc w:val="left"/>
      <w:pPr>
        <w:ind w:left="720" w:hanging="360"/>
      </w:pPr>
      <w:rPr>
        <w:rFonts w:ascii="Times New Roman" w:eastAsia="휴먼고딕"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CD680B"/>
    <w:multiLevelType w:val="hybridMultilevel"/>
    <w:tmpl w:val="06A40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983E42"/>
    <w:multiLevelType w:val="hybridMultilevel"/>
    <w:tmpl w:val="ED3CC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2248445">
    <w:abstractNumId w:val="3"/>
  </w:num>
  <w:num w:numId="2" w16cid:durableId="1451128366">
    <w:abstractNumId w:val="1"/>
  </w:num>
  <w:num w:numId="3" w16cid:durableId="419180698">
    <w:abstractNumId w:val="2"/>
  </w:num>
  <w:num w:numId="4" w16cid:durableId="1231504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8CA"/>
    <w:rsid w:val="00002717"/>
    <w:rsid w:val="00160F89"/>
    <w:rsid w:val="005548CA"/>
    <w:rsid w:val="008616E0"/>
    <w:rsid w:val="00AE1F02"/>
    <w:rsid w:val="00C42CC3"/>
    <w:rsid w:val="00D1620B"/>
    <w:rsid w:val="00D52825"/>
    <w:rsid w:val="00EE0796"/>
  </w:rsids>
  <m:mathPr>
    <m:mathFont m:val="Cambria Math"/>
    <m:brkBin m:val="before"/>
    <m:brkBinSub m:val="--"/>
    <m:smallFrac/>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1B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pPr>
      <w:ind w:left="720"/>
      <w:contextualSpacing/>
    </w:p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Pr>
      <w:color w:val="0563C1"/>
      <w:u w:val="single"/>
    </w:rPr>
  </w:style>
  <w:style w:type="paragraph" w:styleId="NormalWeb">
    <w:name w:val="Normal (Web)"/>
    <w:basedOn w:val="Normal"/>
    <w:unhideWhenUsed/>
    <w:pPr>
      <w:snapToGrid w:val="0"/>
      <w:textAlignment w:val="baseline"/>
    </w:pPr>
    <w:rPr>
      <w:rFonts w:ascii="맑은 고딕" w:eastAsia="맑은 고딕" w:hAnsi="맑은 고딕" w:cs="Times New Roman"/>
      <w:color w:val="000000"/>
    </w:rPr>
  </w:style>
  <w:style w:type="character" w:customStyle="1" w:styleId="UnresolvedMention1">
    <w:name w:val="Unresolved Mention1"/>
    <w:basedOn w:val="DefaultParagraphFont"/>
    <w:semiHidden/>
    <w:unhideWhenUsed/>
    <w:rPr>
      <w:color w:val="605E5C"/>
      <w:shd w:val="clear" w:color="auto" w:fill="E1DFDD"/>
    </w:rPr>
  </w:style>
  <w:style w:type="paragraph" w:customStyle="1" w:styleId="a">
    <w:name w:val="바탕글"/>
    <w:next w:val="Normal"/>
    <w:pPr>
      <w:widowControl w:val="0"/>
      <w:pBdr>
        <w:top w:val="none" w:sz="2" w:space="0" w:color="000000"/>
        <w:left w:val="none" w:sz="2" w:space="0" w:color="000000"/>
        <w:bottom w:val="none" w:sz="2" w:space="0" w:color="000000"/>
        <w:right w:val="none" w:sz="2" w:space="0" w:color="000000"/>
      </w:pBdr>
      <w:wordWrap w:val="0"/>
      <w:autoSpaceDE w:val="0"/>
      <w:autoSpaceDN w:val="0"/>
      <w:spacing w:line="384" w:lineRule="auto"/>
      <w:jc w:val="both"/>
      <w:textAlignment w:val="baseline"/>
    </w:pPr>
    <w:rPr>
      <w:rFonts w:ascii="함초롬바탕" w:eastAsia="함초롬바탕"/>
      <w:color w:val="000000"/>
      <w:shd w:val="clear" w:color="000000"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192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lechhcm@gmail.com%20/" TargetMode="External"/><Relationship Id="rId3" Type="http://schemas.openxmlformats.org/officeDocument/2006/relationships/settings" Target="settings.xml"/><Relationship Id="rId7" Type="http://schemas.openxmlformats.org/officeDocument/2006/relationships/hyperlink" Target="mailto:moe.kecvn@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sivcl@ksif.or.kr%20/" TargetMode="External"/><Relationship Id="rId11" Type="http://schemas.openxmlformats.org/officeDocument/2006/relationships/fontTable" Target="fontTable.xml"/><Relationship Id="rId5" Type="http://schemas.openxmlformats.org/officeDocument/2006/relationships/hyperlink" Target="mailto:vykhao1408@gmail.com%20/" TargetMode="External"/><Relationship Id="rId10" Type="http://schemas.openxmlformats.org/officeDocument/2006/relationships/hyperlink" Target="mailto:vykhao1408@gmail.com/" TargetMode="External"/><Relationship Id="rId4" Type="http://schemas.openxmlformats.org/officeDocument/2006/relationships/webSettings" Target="webSettings.xml"/><Relationship Id="rId9" Type="http://schemas.openxmlformats.org/officeDocument/2006/relationships/hyperlink" Target="mailto:psmhanoi@korea.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2425</Words>
  <Characters>13826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2021-03-05T07:25:00Z</cp:lastPrinted>
  <dcterms:created xsi:type="dcterms:W3CDTF">2021-03-08T02:19:00Z</dcterms:created>
  <dcterms:modified xsi:type="dcterms:W3CDTF">2023-03-09T10:57:00Z</dcterms:modified>
  <cp:version>0900.0001.01</cp:version>
</cp:coreProperties>
</file>